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C2E5C" w14:textId="3D146A4D" w:rsidR="004772F8" w:rsidRPr="004772F8" w:rsidRDefault="004772F8" w:rsidP="004772F8">
      <w:pPr>
        <w:spacing w:before="120"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4772F8">
        <w:rPr>
          <w:rFonts w:eastAsia="Times New Roman" w:cs="Times New Roman"/>
          <w:sz w:val="18"/>
          <w:szCs w:val="18"/>
          <w:lang w:eastAsia="cs-CZ"/>
        </w:rPr>
        <w:t>Příloha č. 1 Smlouvy</w:t>
      </w:r>
    </w:p>
    <w:p w14:paraId="165B62B4" w14:textId="77777777" w:rsidR="004772F8" w:rsidRPr="004772F8" w:rsidRDefault="004772F8" w:rsidP="004772F8">
      <w:pPr>
        <w:spacing w:before="120" w:after="240" w:line="240" w:lineRule="auto"/>
        <w:jc w:val="both"/>
        <w:rPr>
          <w:rFonts w:eastAsia="Times New Roman" w:cs="Times New Roman"/>
          <w:b/>
          <w:sz w:val="18"/>
          <w:szCs w:val="18"/>
          <w:u w:val="single"/>
          <w:lang w:eastAsia="cs-CZ"/>
        </w:rPr>
      </w:pPr>
      <w:r w:rsidRPr="004772F8">
        <w:rPr>
          <w:rFonts w:eastAsia="Times New Roman" w:cs="Times New Roman"/>
          <w:b/>
          <w:sz w:val="18"/>
          <w:szCs w:val="18"/>
          <w:u w:val="single"/>
          <w:lang w:eastAsia="cs-CZ"/>
        </w:rPr>
        <w:t>Specifikace plnění</w:t>
      </w:r>
    </w:p>
    <w:p w14:paraId="4AE660B7" w14:textId="77777777" w:rsidR="004772F8" w:rsidRPr="004772F8" w:rsidRDefault="004772F8" w:rsidP="004772F8">
      <w:pPr>
        <w:keepNext/>
        <w:numPr>
          <w:ilvl w:val="0"/>
          <w:numId w:val="1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 w:rsidRPr="004772F8">
        <w:rPr>
          <w:rFonts w:eastAsia="Times New Roman" w:cs="Arial"/>
          <w:b/>
          <w:bCs/>
          <w:caps/>
          <w:kern w:val="32"/>
          <w:sz w:val="18"/>
          <w:szCs w:val="18"/>
        </w:rPr>
        <w:t>Specifikace hardware</w:t>
      </w:r>
    </w:p>
    <w:p w14:paraId="031937B5" w14:textId="77777777" w:rsidR="004772F8" w:rsidRPr="004772F8" w:rsidRDefault="004772F8" w:rsidP="004772F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Times New Roman" w:cs="Arial"/>
          <w:bCs/>
          <w:iCs/>
          <w:sz w:val="18"/>
          <w:szCs w:val="18"/>
        </w:rPr>
      </w:pPr>
      <w:r w:rsidRPr="004772F8">
        <w:rPr>
          <w:rFonts w:eastAsia="Times New Roman" w:cs="Arial"/>
          <w:bCs/>
          <w:iCs/>
          <w:sz w:val="18"/>
          <w:szCs w:val="18"/>
        </w:rPr>
        <w:t>Na základě této Smlouvy dodá Prodávající Hardware dle následujících požadavků Kupujícího:</w:t>
      </w:r>
    </w:p>
    <w:p w14:paraId="797ACB74" w14:textId="74AEE9C4" w:rsidR="004772F8" w:rsidRPr="004772F8" w:rsidRDefault="004772F8" w:rsidP="00A22C81">
      <w:pPr>
        <w:spacing w:after="240" w:line="264" w:lineRule="auto"/>
        <w:ind w:left="709" w:right="-87" w:hanging="425"/>
        <w:rPr>
          <w:rFonts w:eastAsia="Verdana" w:cs="Times New Roman"/>
          <w:sz w:val="18"/>
          <w:szCs w:val="18"/>
        </w:rPr>
      </w:pPr>
      <w:r w:rsidRPr="004772F8">
        <w:rPr>
          <w:rFonts w:eastAsia="Verdana" w:cs="Times New Roman"/>
          <w:sz w:val="18"/>
          <w:szCs w:val="18"/>
        </w:rPr>
        <w:t>a)</w:t>
      </w:r>
      <w:r w:rsidRPr="004772F8">
        <w:rPr>
          <w:rFonts w:eastAsia="Verdana" w:cs="Times New Roman"/>
          <w:sz w:val="18"/>
          <w:szCs w:val="18"/>
        </w:rPr>
        <w:tab/>
      </w:r>
      <w:r w:rsidRPr="004772F8">
        <w:rPr>
          <w:rFonts w:eastAsia="Verdana" w:cs="Times New Roman"/>
          <w:b/>
          <w:bCs/>
          <w:sz w:val="18"/>
          <w:szCs w:val="18"/>
        </w:rPr>
        <w:t>Položka 1</w:t>
      </w:r>
      <w:r w:rsidRPr="004772F8">
        <w:rPr>
          <w:rFonts w:eastAsia="Verdana" w:cs="Times New Roman"/>
          <w:sz w:val="18"/>
          <w:szCs w:val="18"/>
        </w:rPr>
        <w:t xml:space="preserve"> – </w:t>
      </w:r>
      <w:r w:rsidR="00324ACD">
        <w:rPr>
          <w:rFonts w:eastAsia="Verdana" w:cs="Times New Roman"/>
          <w:sz w:val="18"/>
          <w:szCs w:val="18"/>
        </w:rPr>
        <w:t>Jedna</w:t>
      </w:r>
      <w:r w:rsidRPr="004772F8">
        <w:rPr>
          <w:rFonts w:eastAsia="Verdana" w:cs="Times New Roman"/>
          <w:sz w:val="18"/>
          <w:szCs w:val="18"/>
        </w:rPr>
        <w:t xml:space="preserve"> (</w:t>
      </w:r>
      <w:r w:rsidR="00324ACD">
        <w:rPr>
          <w:rFonts w:eastAsia="Verdana" w:cs="Times New Roman"/>
          <w:sz w:val="18"/>
          <w:szCs w:val="18"/>
        </w:rPr>
        <w:t>1</w:t>
      </w:r>
      <w:r w:rsidRPr="004772F8">
        <w:rPr>
          <w:rFonts w:eastAsia="Verdana" w:cs="Times New Roman"/>
          <w:sz w:val="18"/>
          <w:szCs w:val="18"/>
        </w:rPr>
        <w:t xml:space="preserve">) </w:t>
      </w:r>
      <w:r w:rsidR="00324ACD">
        <w:rPr>
          <w:rFonts w:eastAsia="Verdana" w:cs="Times New Roman"/>
          <w:sz w:val="18"/>
          <w:szCs w:val="18"/>
        </w:rPr>
        <w:t xml:space="preserve">rozšiřující </w:t>
      </w:r>
      <w:r w:rsidR="00C815D9">
        <w:rPr>
          <w:rFonts w:eastAsia="Verdana" w:cs="Times New Roman"/>
          <w:sz w:val="18"/>
          <w:szCs w:val="18"/>
        </w:rPr>
        <w:t xml:space="preserve">linková karta do stávajícího </w:t>
      </w:r>
      <w:r w:rsidR="00223647">
        <w:rPr>
          <w:rFonts w:eastAsia="Verdana" w:cs="Times New Roman"/>
          <w:sz w:val="18"/>
          <w:szCs w:val="18"/>
        </w:rPr>
        <w:t>systému DWDM</w:t>
      </w:r>
      <w:r w:rsidR="00A33138">
        <w:rPr>
          <w:rFonts w:eastAsia="Verdana" w:cs="Times New Roman"/>
          <w:sz w:val="18"/>
          <w:szCs w:val="18"/>
        </w:rPr>
        <w:t xml:space="preserve"> Cisco NCS2</w:t>
      </w:r>
      <w:r w:rsidR="00D26B78">
        <w:rPr>
          <w:rFonts w:eastAsia="Verdana" w:cs="Times New Roman"/>
          <w:sz w:val="18"/>
          <w:szCs w:val="18"/>
        </w:rPr>
        <w:t>K</w:t>
      </w:r>
      <w:r w:rsidRPr="004772F8">
        <w:rPr>
          <w:rFonts w:eastAsia="Verdana" w:cs="Times New Roman"/>
          <w:sz w:val="18"/>
          <w:szCs w:val="18"/>
        </w:rPr>
        <w:t>:</w:t>
      </w:r>
    </w:p>
    <w:p w14:paraId="76DC23E4" w14:textId="77777777" w:rsidR="004772F8" w:rsidRPr="004772F8" w:rsidRDefault="004772F8" w:rsidP="004772F8">
      <w:pPr>
        <w:spacing w:after="240" w:line="264" w:lineRule="auto"/>
        <w:rPr>
          <w:rFonts w:eastAsia="Verdana" w:cs="Times New Roman"/>
          <w:sz w:val="18"/>
          <w:szCs w:val="18"/>
        </w:rPr>
      </w:pPr>
      <w:r w:rsidRPr="004772F8">
        <w:rPr>
          <w:rFonts w:eastAsia="Verdana" w:cs="Times New Roman"/>
          <w:sz w:val="18"/>
          <w:szCs w:val="18"/>
          <w:highlight w:val="green"/>
          <w:lang w:val="en-US"/>
        </w:rPr>
        <w:t>[IDENTIFIKACE MODELU</w:t>
      </w:r>
      <w:r w:rsidRPr="004772F8">
        <w:rPr>
          <w:rFonts w:eastAsia="Verdana" w:cs="Verdana"/>
          <w:b/>
          <w:bCs/>
          <w:sz w:val="18"/>
          <w:szCs w:val="18"/>
          <w:highlight w:val="green"/>
        </w:rPr>
        <w:t xml:space="preserve"> - </w:t>
      </w:r>
      <w:r w:rsidRPr="004772F8">
        <w:rPr>
          <w:rFonts w:eastAsia="Verdana" w:cs="Verdana"/>
          <w:sz w:val="18"/>
          <w:szCs w:val="18"/>
          <w:highlight w:val="green"/>
        </w:rPr>
        <w:t>DOPLNÍ PRODÁVAJÍCÍ]</w:t>
      </w:r>
      <w:r w:rsidRPr="004772F8">
        <w:rPr>
          <w:rFonts w:eastAsia="Verdana" w:cs="Verdana"/>
          <w:b/>
          <w:bCs/>
          <w:sz w:val="18"/>
          <w:szCs w:val="18"/>
        </w:rPr>
        <w:t xml:space="preserve"> 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4772F8" w:rsidRPr="004772F8" w14:paraId="6CA52597" w14:textId="77777777" w:rsidTr="3ADFA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/>
          </w:tcPr>
          <w:p w14:paraId="7659D13E" w14:textId="77777777" w:rsidR="004772F8" w:rsidRPr="004772F8" w:rsidRDefault="004772F8" w:rsidP="004772F8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/>
          </w:tcPr>
          <w:p w14:paraId="6EBD3B9F" w14:textId="77777777" w:rsidR="004772F8" w:rsidRPr="004772F8" w:rsidRDefault="004772F8" w:rsidP="004772F8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4772F8" w:rsidRPr="004772F8" w14:paraId="38BBFCB4" w14:textId="77777777" w:rsidTr="3ADFA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A0022D" w14:textId="2171A23F" w:rsidR="004772F8" w:rsidRPr="004772F8" w:rsidRDefault="00F06E50" w:rsidP="004772F8">
            <w:pPr>
              <w:autoSpaceDE w:val="0"/>
              <w:autoSpaceDN w:val="0"/>
              <w:adjustRightInd w:val="0"/>
              <w:rPr>
                <w:rFonts w:eastAsia="Verdana" w:cs="Verdana"/>
              </w:rPr>
            </w:pPr>
            <w:bookmarkStart w:id="8" w:name="_Hlk183777578"/>
            <w:r>
              <w:rPr>
                <w:rFonts w:eastAsia="Verdana" w:cs="Verdana"/>
                <w:b/>
                <w:bCs/>
                <w:sz w:val="18"/>
              </w:rPr>
              <w:t xml:space="preserve">1x </w:t>
            </w:r>
            <w:r w:rsidR="00AC7422" w:rsidRPr="006F4B04">
              <w:rPr>
                <w:rFonts w:eastAsia="Verdana" w:cs="Verdana"/>
                <w:b/>
                <w:bCs/>
                <w:sz w:val="18"/>
              </w:rPr>
              <w:t xml:space="preserve">400 </w:t>
            </w:r>
            <w:proofErr w:type="spellStart"/>
            <w:r w:rsidR="00AC7422" w:rsidRPr="006F4B04">
              <w:rPr>
                <w:rFonts w:eastAsia="Verdana" w:cs="Verdana"/>
                <w:b/>
                <w:bCs/>
                <w:sz w:val="18"/>
              </w:rPr>
              <w:t>Gbps</w:t>
            </w:r>
            <w:proofErr w:type="spellEnd"/>
            <w:r w:rsidR="00AC7422" w:rsidRPr="006F4B04">
              <w:rPr>
                <w:rFonts w:eastAsia="Verdana" w:cs="Verdana"/>
                <w:b/>
                <w:bCs/>
                <w:sz w:val="18"/>
              </w:rPr>
              <w:t xml:space="preserve"> </w:t>
            </w:r>
            <w:r w:rsidR="00AF1C49" w:rsidRPr="00AF1C49">
              <w:rPr>
                <w:rFonts w:eastAsia="Verdana" w:cs="Verdana"/>
                <w:sz w:val="18"/>
              </w:rPr>
              <w:t xml:space="preserve">rozšiřující </w:t>
            </w:r>
            <w:r w:rsidR="006F4B04">
              <w:rPr>
                <w:rFonts w:eastAsia="Verdana" w:cs="Verdana"/>
                <w:sz w:val="18"/>
              </w:rPr>
              <w:t>linková karta</w:t>
            </w:r>
          </w:p>
        </w:tc>
        <w:tc>
          <w:tcPr>
            <w:tcW w:w="3288" w:type="dxa"/>
          </w:tcPr>
          <w:p w14:paraId="1380369E" w14:textId="77777777" w:rsidR="004772F8" w:rsidRPr="004772F8" w:rsidRDefault="004772F8" w:rsidP="004772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4772F8" w:rsidRPr="004772F8" w14:paraId="03F32019" w14:textId="77777777" w:rsidTr="3ADFA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DA4CCD" w14:textId="06C5B6A1" w:rsidR="004772F8" w:rsidRPr="004772F8" w:rsidRDefault="006F4B04" w:rsidP="004772F8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Plná kompatibilita se stávajícím boxem </w:t>
            </w:r>
            <w:r w:rsidR="00D20D65" w:rsidRPr="00D20D65">
              <w:rPr>
                <w:rFonts w:eastAsia="Verdana" w:cs="Verdana"/>
                <w:b/>
                <w:bCs/>
                <w:sz w:val="18"/>
              </w:rPr>
              <w:t>Cisco</w:t>
            </w:r>
            <w:r w:rsidR="00D20D65">
              <w:rPr>
                <w:rFonts w:eastAsia="Verdana" w:cs="Verdana"/>
                <w:sz w:val="18"/>
              </w:rPr>
              <w:t xml:space="preserve"> </w:t>
            </w:r>
            <w:r w:rsidRPr="003E6C91">
              <w:rPr>
                <w:rFonts w:eastAsia="Verdana" w:cs="Verdana"/>
                <w:b/>
                <w:bCs/>
                <w:sz w:val="18"/>
              </w:rPr>
              <w:t>NCS200</w:t>
            </w:r>
            <w:r w:rsidR="00D20D65">
              <w:rPr>
                <w:rFonts w:eastAsia="Verdana" w:cs="Verdana"/>
                <w:b/>
                <w:bCs/>
                <w:sz w:val="18"/>
              </w:rPr>
              <w:t>6</w:t>
            </w:r>
            <w:r w:rsidR="00E553B4">
              <w:rPr>
                <w:rFonts w:eastAsia="Verdana" w:cs="Verdana"/>
                <w:sz w:val="18"/>
              </w:rPr>
              <w:t xml:space="preserve"> (Cisco Network </w:t>
            </w:r>
            <w:proofErr w:type="spellStart"/>
            <w:r w:rsidR="00E553B4">
              <w:rPr>
                <w:rFonts w:eastAsia="Verdana" w:cs="Verdana"/>
                <w:sz w:val="18"/>
              </w:rPr>
              <w:t>Convergence</w:t>
            </w:r>
            <w:proofErr w:type="spellEnd"/>
            <w:r w:rsidR="00E553B4">
              <w:rPr>
                <w:rFonts w:eastAsia="Verdana" w:cs="Verdana"/>
                <w:sz w:val="18"/>
              </w:rPr>
              <w:t xml:space="preserve"> </w:t>
            </w:r>
            <w:proofErr w:type="spellStart"/>
            <w:r w:rsidR="00E553B4">
              <w:rPr>
                <w:rFonts w:eastAsia="Verdana" w:cs="Verdana"/>
                <w:sz w:val="18"/>
              </w:rPr>
              <w:t>System</w:t>
            </w:r>
            <w:proofErr w:type="spellEnd"/>
            <w:r w:rsidR="00E553B4">
              <w:rPr>
                <w:rFonts w:eastAsia="Verdana" w:cs="Verdana"/>
                <w:sz w:val="18"/>
              </w:rPr>
              <w:t>)</w:t>
            </w:r>
          </w:p>
        </w:tc>
        <w:tc>
          <w:tcPr>
            <w:tcW w:w="3288" w:type="dxa"/>
          </w:tcPr>
          <w:p w14:paraId="37C10BEC" w14:textId="77777777" w:rsidR="004772F8" w:rsidRPr="004772F8" w:rsidRDefault="004772F8" w:rsidP="004772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4772F8" w:rsidRPr="004772F8" w14:paraId="6E4B27A4" w14:textId="77777777" w:rsidTr="3ADFA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231DE0" w14:textId="43FDCFC4" w:rsidR="004772F8" w:rsidRPr="004772F8" w:rsidRDefault="00C61D88" w:rsidP="004772F8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b/>
                <w:bCs/>
                <w:sz w:val="18"/>
              </w:rPr>
              <w:t>2</w:t>
            </w:r>
            <w:r w:rsidR="004772F8" w:rsidRPr="004772F8">
              <w:rPr>
                <w:rFonts w:eastAsia="Verdana" w:cs="Verdana"/>
                <w:b/>
                <w:bCs/>
                <w:sz w:val="18"/>
              </w:rPr>
              <w:t>x</w:t>
            </w:r>
            <w:r w:rsidR="004772F8" w:rsidRPr="00873512">
              <w:rPr>
                <w:rFonts w:eastAsia="Verdana" w:cs="Verdana"/>
                <w:sz w:val="18"/>
              </w:rPr>
              <w:t xml:space="preserve"> </w:t>
            </w:r>
            <w:r w:rsidR="00811389" w:rsidRPr="00873512">
              <w:rPr>
                <w:rFonts w:eastAsia="Verdana" w:cs="Verdana"/>
                <w:sz w:val="18"/>
              </w:rPr>
              <w:t xml:space="preserve">port </w:t>
            </w:r>
            <w:r w:rsidR="00EA4F8C">
              <w:rPr>
                <w:rFonts w:eastAsia="Verdana" w:cs="Verdana"/>
                <w:b/>
                <w:bCs/>
                <w:sz w:val="18"/>
              </w:rPr>
              <w:t>CFP2</w:t>
            </w:r>
            <w:r w:rsidR="00F26B09">
              <w:rPr>
                <w:rFonts w:eastAsia="Verdana" w:cs="Verdana"/>
                <w:b/>
                <w:bCs/>
                <w:sz w:val="18"/>
              </w:rPr>
              <w:t xml:space="preserve"> </w:t>
            </w:r>
            <w:r w:rsidR="004772F8" w:rsidRPr="004772F8">
              <w:rPr>
                <w:rFonts w:eastAsia="Verdana" w:cs="Verdana"/>
                <w:sz w:val="18"/>
              </w:rPr>
              <w:t>s podporou rychlostí 10</w:t>
            </w:r>
            <w:r w:rsidR="00F26B09">
              <w:rPr>
                <w:rFonts w:eastAsia="Verdana" w:cs="Verdana"/>
                <w:sz w:val="18"/>
              </w:rPr>
              <w:t>0</w:t>
            </w:r>
            <w:r w:rsidR="00B34582">
              <w:rPr>
                <w:rFonts w:eastAsia="Verdana" w:cs="Verdana"/>
                <w:sz w:val="18"/>
              </w:rPr>
              <w:t xml:space="preserve"> </w:t>
            </w:r>
            <w:proofErr w:type="spellStart"/>
            <w:r w:rsidR="004772F8" w:rsidRPr="004772F8">
              <w:rPr>
                <w:rFonts w:eastAsia="Verdana" w:cs="Verdana"/>
                <w:sz w:val="18"/>
              </w:rPr>
              <w:t>G</w:t>
            </w:r>
            <w:r w:rsidR="00B34582">
              <w:rPr>
                <w:rFonts w:eastAsia="Verdana" w:cs="Verdana"/>
                <w:sz w:val="18"/>
              </w:rPr>
              <w:t>bps</w:t>
            </w:r>
            <w:proofErr w:type="spellEnd"/>
            <w:r w:rsidR="004772F8" w:rsidRPr="004772F8">
              <w:rPr>
                <w:rFonts w:eastAsia="Verdana" w:cs="Verdana"/>
                <w:sz w:val="18"/>
              </w:rPr>
              <w:t xml:space="preserve"> a </w:t>
            </w:r>
            <w:r w:rsidR="00F26B09">
              <w:rPr>
                <w:rFonts w:eastAsia="Verdana" w:cs="Verdana"/>
                <w:sz w:val="18"/>
              </w:rPr>
              <w:t>200</w:t>
            </w:r>
            <w:r w:rsidR="007C01D9">
              <w:rPr>
                <w:rFonts w:eastAsia="Verdana" w:cs="Verdana"/>
                <w:sz w:val="18"/>
              </w:rPr>
              <w:t xml:space="preserve"> </w:t>
            </w:r>
            <w:proofErr w:type="spellStart"/>
            <w:r w:rsidR="004772F8" w:rsidRPr="004772F8">
              <w:rPr>
                <w:rFonts w:eastAsia="Verdana" w:cs="Verdana"/>
                <w:sz w:val="18"/>
              </w:rPr>
              <w:t>G</w:t>
            </w:r>
            <w:r w:rsidR="00B34582">
              <w:rPr>
                <w:rFonts w:eastAsia="Verdana" w:cs="Verdana"/>
                <w:sz w:val="18"/>
              </w:rPr>
              <w:t>bps</w:t>
            </w:r>
            <w:proofErr w:type="spellEnd"/>
          </w:p>
        </w:tc>
        <w:tc>
          <w:tcPr>
            <w:tcW w:w="3288" w:type="dxa"/>
          </w:tcPr>
          <w:p w14:paraId="5B3DD617" w14:textId="77777777" w:rsidR="004772F8" w:rsidRPr="004772F8" w:rsidRDefault="004772F8" w:rsidP="004772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bookmarkEnd w:id="8"/>
      <w:tr w:rsidR="00402334" w:rsidRPr="004772F8" w14:paraId="323EB5DA" w14:textId="77777777" w:rsidTr="3ADFA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949D038" w14:textId="7051CC70" w:rsidR="00402334" w:rsidRDefault="00402334" w:rsidP="00402334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>
              <w:rPr>
                <w:rFonts w:eastAsia="Verdana" w:cs="Verdana"/>
                <w:b/>
                <w:bCs/>
                <w:sz w:val="18"/>
              </w:rPr>
              <w:t xml:space="preserve">1x </w:t>
            </w:r>
            <w:r w:rsidRPr="00811389">
              <w:rPr>
                <w:rFonts w:eastAsia="Verdana" w:cs="Verdana"/>
                <w:sz w:val="18"/>
              </w:rPr>
              <w:t>port</w:t>
            </w:r>
            <w:r>
              <w:rPr>
                <w:rFonts w:eastAsia="Verdana" w:cs="Verdana"/>
                <w:b/>
                <w:bCs/>
                <w:sz w:val="18"/>
              </w:rPr>
              <w:t xml:space="preserve"> WDM</w:t>
            </w:r>
          </w:p>
        </w:tc>
        <w:tc>
          <w:tcPr>
            <w:tcW w:w="3288" w:type="dxa"/>
          </w:tcPr>
          <w:p w14:paraId="0FC5CC63" w14:textId="7705E369" w:rsidR="00402334" w:rsidRPr="004772F8" w:rsidRDefault="00402334" w:rsidP="0040233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F1654F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402334" w:rsidRPr="00F1654F" w14:paraId="6CFB7E22" w14:textId="77777777" w:rsidTr="3ADFA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3C9F03" w14:textId="722A7DB3" w:rsidR="00402334" w:rsidRPr="00B82296" w:rsidRDefault="418E54F0" w:rsidP="405ECE3E">
            <w:pPr>
              <w:autoSpaceDE w:val="0"/>
              <w:autoSpaceDN w:val="0"/>
              <w:adjustRightInd w:val="0"/>
              <w:rPr>
                <w:rFonts w:eastAsia="Verdana" w:cs="Verdana"/>
              </w:rPr>
            </w:pPr>
            <w:r w:rsidRPr="00B82296">
              <w:rPr>
                <w:rFonts w:eastAsia="Verdana" w:cs="Verdana"/>
                <w:sz w:val="18"/>
              </w:rPr>
              <w:t xml:space="preserve">Minimální </w:t>
            </w:r>
            <w:r w:rsidR="005A2ADB" w:rsidRPr="00B82296">
              <w:rPr>
                <w:rFonts w:eastAsia="Verdana" w:cs="Verdana"/>
                <w:sz w:val="18"/>
              </w:rPr>
              <w:t xml:space="preserve">propustnost </w:t>
            </w:r>
            <w:r w:rsidR="34C28956" w:rsidRPr="00B82296">
              <w:rPr>
                <w:rFonts w:eastAsia="Verdana" w:cs="Verdana"/>
                <w:b/>
                <w:bCs/>
                <w:sz w:val="18"/>
              </w:rPr>
              <w:t>1</w:t>
            </w:r>
            <w:r w:rsidR="005A2ADB" w:rsidRPr="00B82296">
              <w:rPr>
                <w:rFonts w:eastAsia="Verdana" w:cs="Verdana"/>
                <w:b/>
                <w:bCs/>
                <w:sz w:val="18"/>
              </w:rPr>
              <w:t xml:space="preserve">00 </w:t>
            </w:r>
            <w:proofErr w:type="spellStart"/>
            <w:r w:rsidR="005A2ADB" w:rsidRPr="00B82296">
              <w:rPr>
                <w:rFonts w:eastAsia="Verdana" w:cs="Verdana"/>
                <w:b/>
                <w:bCs/>
                <w:sz w:val="18"/>
              </w:rPr>
              <w:t>Gbps</w:t>
            </w:r>
            <w:proofErr w:type="spellEnd"/>
          </w:p>
        </w:tc>
        <w:tc>
          <w:tcPr>
            <w:tcW w:w="3288" w:type="dxa"/>
          </w:tcPr>
          <w:p w14:paraId="34AD073D" w14:textId="77777777" w:rsidR="00402334" w:rsidRPr="00F1654F" w:rsidRDefault="00402334" w:rsidP="0040233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F1654F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DB1BFF" w:rsidRPr="00F1654F" w14:paraId="0CA2A004" w14:textId="77777777" w:rsidTr="3ADFA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35E2FA" w14:textId="3CD3871A" w:rsidR="00DB1BFF" w:rsidRPr="00B82296" w:rsidRDefault="3C0007C5" w:rsidP="396DF4C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00B82296">
              <w:rPr>
                <w:rFonts w:eastAsia="Verdana" w:cs="Verdana"/>
                <w:sz w:val="18"/>
              </w:rPr>
              <w:t>Minimální parametry</w:t>
            </w:r>
            <w:r w:rsidR="00DB1BFF" w:rsidRPr="00B82296">
              <w:rPr>
                <w:rFonts w:eastAsia="Verdana" w:cs="Verdana"/>
                <w:sz w:val="18"/>
              </w:rPr>
              <w:t xml:space="preserve"> </w:t>
            </w:r>
            <w:r w:rsidR="00DB1BFF" w:rsidRPr="00B82296">
              <w:rPr>
                <w:rFonts w:eastAsia="Verdana" w:cs="Verdana"/>
                <w:b/>
                <w:bCs/>
                <w:sz w:val="18"/>
              </w:rPr>
              <w:t>WDM</w:t>
            </w:r>
            <w:r w:rsidR="10505771" w:rsidRPr="00B82296">
              <w:rPr>
                <w:rFonts w:eastAsia="Verdana" w:cs="Verdana"/>
                <w:b/>
                <w:bCs/>
                <w:sz w:val="18"/>
              </w:rPr>
              <w:t xml:space="preserve"> </w:t>
            </w:r>
            <w:r w:rsidR="10505771" w:rsidRPr="00B82296">
              <w:rPr>
                <w:rFonts w:eastAsia="Verdana" w:cs="Verdana"/>
                <w:sz w:val="18"/>
              </w:rPr>
              <w:t>(100G QPSK)</w:t>
            </w:r>
          </w:p>
        </w:tc>
        <w:tc>
          <w:tcPr>
            <w:tcW w:w="3288" w:type="dxa"/>
          </w:tcPr>
          <w:p w14:paraId="185193DF" w14:textId="249BB1EF" w:rsidR="00DB1BFF" w:rsidRPr="00F1654F" w:rsidRDefault="00DB1BFF" w:rsidP="00DB1BF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F1654F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DB1BFF" w:rsidRPr="004772F8" w14:paraId="5BB2D6EE" w14:textId="77777777" w:rsidTr="3ADFA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FAAFAF" w14:textId="6D586E4B" w:rsidR="00DB1BFF" w:rsidRPr="004772F8" w:rsidRDefault="173CE094" w:rsidP="3ADFABD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3ADFABD7">
              <w:rPr>
                <w:rFonts w:eastAsia="Verdana" w:cs="Verdana"/>
                <w:sz w:val="18"/>
              </w:rPr>
              <w:t xml:space="preserve">Podpora výrobce </w:t>
            </w:r>
            <w:r w:rsidR="00B82296" w:rsidRPr="00B82296">
              <w:rPr>
                <w:rFonts w:eastAsia="Verdana" w:cs="Verdana"/>
                <w:sz w:val="18"/>
              </w:rPr>
              <w:t xml:space="preserve">ve smyslu čl. </w:t>
            </w:r>
            <w:r w:rsidR="39EAD112" w:rsidRPr="186534C4">
              <w:rPr>
                <w:rFonts w:eastAsia="Verdana" w:cs="Verdana"/>
                <w:sz w:val="18"/>
              </w:rPr>
              <w:t>5</w:t>
            </w:r>
            <w:r w:rsidR="007E66ED">
              <w:rPr>
                <w:rFonts w:eastAsia="Verdana" w:cs="Verdana"/>
                <w:sz w:val="18"/>
              </w:rPr>
              <w:t xml:space="preserve"> této přílohy</w:t>
            </w:r>
            <w:r w:rsidR="00B82296" w:rsidRPr="3ADFABD7">
              <w:rPr>
                <w:rFonts w:eastAsia="Verdana" w:cs="Verdana"/>
                <w:sz w:val="18"/>
              </w:rPr>
              <w:t xml:space="preserve"> </w:t>
            </w:r>
            <w:r w:rsidRPr="3ADFABD7">
              <w:rPr>
                <w:rFonts w:eastAsia="Verdana" w:cs="Verdana"/>
                <w:sz w:val="18"/>
              </w:rPr>
              <w:t xml:space="preserve">na </w:t>
            </w:r>
            <w:r w:rsidRPr="3ADFABD7">
              <w:rPr>
                <w:rFonts w:eastAsia="Verdana" w:cs="Verdana"/>
                <w:b/>
                <w:bCs/>
                <w:sz w:val="18"/>
              </w:rPr>
              <w:t>5 let</w:t>
            </w:r>
          </w:p>
        </w:tc>
        <w:tc>
          <w:tcPr>
            <w:tcW w:w="3288" w:type="dxa"/>
          </w:tcPr>
          <w:p w14:paraId="7F32D218" w14:textId="77777777" w:rsidR="00DB1BFF" w:rsidRPr="004772F8" w:rsidRDefault="00DB1BFF" w:rsidP="00DB1BF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DB1BFF" w:rsidRPr="004772F8" w14:paraId="2EEF5E36" w14:textId="77777777" w:rsidTr="3ADFA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E4F26A" w14:textId="77777777" w:rsidR="00DB1BFF" w:rsidRPr="004772F8" w:rsidRDefault="00DB1BFF" w:rsidP="00DB1BFF">
            <w:pPr>
              <w:suppressAutoHyphens/>
              <w:contextualSpacing/>
              <w:rPr>
                <w:rFonts w:eastAsia="Verdana" w:cs="Verdana"/>
                <w:sz w:val="18"/>
              </w:rPr>
            </w:pPr>
            <w:r w:rsidRPr="004772F8">
              <w:rPr>
                <w:rFonts w:eastAsia="Verdana" w:cs="Verdana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0634B423" w14:textId="77777777" w:rsidR="00DB1BFF" w:rsidRPr="004772F8" w:rsidRDefault="00DB1BFF" w:rsidP="00DB1BF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</w:tbl>
    <w:p w14:paraId="2FFDF9A3" w14:textId="77777777" w:rsidR="004772F8" w:rsidRPr="004772F8" w:rsidRDefault="004772F8" w:rsidP="004772F8">
      <w:pPr>
        <w:spacing w:after="160" w:line="259" w:lineRule="auto"/>
        <w:rPr>
          <w:rFonts w:eastAsia="Verdana" w:cs="Times New Roman"/>
          <w:sz w:val="18"/>
          <w:szCs w:val="18"/>
        </w:rPr>
      </w:pPr>
    </w:p>
    <w:p w14:paraId="3D5EA8A6" w14:textId="6D61EED7" w:rsidR="004772F8" w:rsidRPr="004772F8" w:rsidRDefault="004772F8" w:rsidP="004772F8">
      <w:pPr>
        <w:spacing w:after="160" w:line="259" w:lineRule="auto"/>
        <w:rPr>
          <w:rFonts w:eastAsia="Verdana" w:cs="Times New Roman"/>
          <w:sz w:val="18"/>
          <w:szCs w:val="18"/>
        </w:rPr>
      </w:pPr>
      <w:r w:rsidRPr="004772F8">
        <w:rPr>
          <w:rFonts w:eastAsia="Verdana" w:cs="Times New Roman"/>
          <w:sz w:val="18"/>
          <w:szCs w:val="18"/>
        </w:rPr>
        <w:t xml:space="preserve">Pro zařízení v rámci </w:t>
      </w:r>
      <w:r w:rsidRPr="004772F8">
        <w:rPr>
          <w:rFonts w:eastAsia="Verdana" w:cs="Times New Roman"/>
          <w:b/>
          <w:bCs/>
          <w:sz w:val="18"/>
          <w:szCs w:val="18"/>
        </w:rPr>
        <w:t>Položky 1</w:t>
      </w:r>
      <w:r w:rsidRPr="004772F8">
        <w:rPr>
          <w:rFonts w:eastAsia="Verdana" w:cs="Times New Roman"/>
          <w:sz w:val="18"/>
          <w:szCs w:val="18"/>
        </w:rPr>
        <w:t xml:space="preserve"> je místem plnění </w:t>
      </w:r>
      <w:r w:rsidR="001F3518" w:rsidRPr="001F3518">
        <w:rPr>
          <w:rFonts w:eastAsia="Verdana" w:cs="Times New Roman"/>
          <w:b/>
          <w:bCs/>
          <w:sz w:val="18"/>
          <w:szCs w:val="18"/>
        </w:rPr>
        <w:t>ČD Telematika (Pod Táborem 369/</w:t>
      </w:r>
      <w:proofErr w:type="gramStart"/>
      <w:r w:rsidR="001F3518" w:rsidRPr="001F3518">
        <w:rPr>
          <w:rFonts w:eastAsia="Verdana" w:cs="Times New Roman"/>
          <w:b/>
          <w:bCs/>
          <w:sz w:val="18"/>
          <w:szCs w:val="18"/>
        </w:rPr>
        <w:t>8a</w:t>
      </w:r>
      <w:proofErr w:type="gramEnd"/>
      <w:r w:rsidR="001F3518" w:rsidRPr="001F3518">
        <w:rPr>
          <w:rFonts w:eastAsia="Verdana" w:cs="Times New Roman"/>
          <w:b/>
          <w:bCs/>
          <w:sz w:val="18"/>
          <w:szCs w:val="18"/>
        </w:rPr>
        <w:t>, Praha 9)</w:t>
      </w:r>
      <w:r w:rsidRPr="004772F8">
        <w:rPr>
          <w:rFonts w:eastAsia="Verdana" w:cs="Times New Roman"/>
          <w:sz w:val="18"/>
          <w:szCs w:val="18"/>
        </w:rPr>
        <w:t>.</w:t>
      </w:r>
    </w:p>
    <w:p w14:paraId="7378B840" w14:textId="4D040BA4" w:rsidR="004772F8" w:rsidRPr="004772F8" w:rsidRDefault="004772F8" w:rsidP="004772F8">
      <w:pPr>
        <w:spacing w:after="160" w:line="259" w:lineRule="auto"/>
        <w:rPr>
          <w:rFonts w:eastAsia="Verdana" w:cs="Times New Roman"/>
          <w:sz w:val="18"/>
          <w:szCs w:val="18"/>
        </w:rPr>
      </w:pPr>
    </w:p>
    <w:p w14:paraId="22B6FFC1" w14:textId="6F2C0572" w:rsidR="00064D34" w:rsidRPr="004772F8" w:rsidRDefault="00064D34" w:rsidP="00A22C81">
      <w:pPr>
        <w:spacing w:after="240" w:line="264" w:lineRule="auto"/>
        <w:ind w:left="709" w:right="-87" w:hanging="425"/>
        <w:rPr>
          <w:rFonts w:eastAsia="Verdana" w:cs="Times New Roman"/>
          <w:sz w:val="18"/>
          <w:szCs w:val="18"/>
        </w:rPr>
      </w:pPr>
      <w:r w:rsidRPr="30370C28">
        <w:rPr>
          <w:rFonts w:eastAsia="Verdana" w:cs="Times New Roman"/>
          <w:sz w:val="18"/>
          <w:szCs w:val="18"/>
        </w:rPr>
        <w:t>b)</w:t>
      </w:r>
      <w:r>
        <w:tab/>
      </w:r>
      <w:r w:rsidRPr="30370C28">
        <w:rPr>
          <w:rFonts w:eastAsia="Verdana" w:cs="Times New Roman"/>
          <w:b/>
          <w:bCs/>
          <w:sz w:val="18"/>
          <w:szCs w:val="18"/>
        </w:rPr>
        <w:t>Položka 2</w:t>
      </w:r>
      <w:r w:rsidRPr="30370C28">
        <w:rPr>
          <w:rFonts w:eastAsia="Verdana" w:cs="Times New Roman"/>
          <w:sz w:val="18"/>
          <w:szCs w:val="18"/>
        </w:rPr>
        <w:t xml:space="preserve"> – Jedna (1) licence pro rozšiřující linkovou kartu Cisco NCS2K 400G XP: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064D34" w:rsidRPr="004772F8" w14:paraId="5D62B0E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/>
          </w:tcPr>
          <w:p w14:paraId="617E6488" w14:textId="77777777" w:rsidR="00064D34" w:rsidRPr="004772F8" w:rsidRDefault="00064D34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/>
          </w:tcPr>
          <w:p w14:paraId="48E391F1" w14:textId="77777777" w:rsidR="00064D34" w:rsidRPr="004772F8" w:rsidRDefault="00064D34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064D34" w:rsidRPr="004772F8" w14:paraId="0EBCE36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296C67" w14:textId="77777777" w:rsidR="00064D34" w:rsidRPr="004772F8" w:rsidRDefault="00064D34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Určení pro linkovou kartu </w:t>
            </w:r>
            <w:r w:rsidRPr="00B92F12">
              <w:rPr>
                <w:rFonts w:eastAsia="Verdana" w:cs="Verdana"/>
                <w:b/>
                <w:bCs/>
                <w:sz w:val="18"/>
              </w:rPr>
              <w:t>Cisco NCS2K 400G XP</w:t>
            </w:r>
            <w:r>
              <w:rPr>
                <w:rFonts w:eastAsia="Verdana" w:cs="Verdana"/>
                <w:sz w:val="18"/>
              </w:rPr>
              <w:t xml:space="preserve"> (Cisco Network </w:t>
            </w:r>
            <w:proofErr w:type="spellStart"/>
            <w:r>
              <w:rPr>
                <w:rFonts w:eastAsia="Verdana" w:cs="Verdana"/>
                <w:sz w:val="18"/>
              </w:rPr>
              <w:t>Convergence</w:t>
            </w:r>
            <w:proofErr w:type="spellEnd"/>
            <w:r>
              <w:rPr>
                <w:rFonts w:eastAsia="Verdana" w:cs="Verdana"/>
                <w:sz w:val="18"/>
              </w:rPr>
              <w:t xml:space="preserve"> </w:t>
            </w:r>
            <w:proofErr w:type="spellStart"/>
            <w:r>
              <w:rPr>
                <w:rFonts w:eastAsia="Verdana" w:cs="Verdana"/>
                <w:sz w:val="18"/>
              </w:rPr>
              <w:t>System</w:t>
            </w:r>
            <w:proofErr w:type="spellEnd"/>
            <w:r>
              <w:rPr>
                <w:rFonts w:eastAsia="Verdana" w:cs="Verdana"/>
                <w:sz w:val="18"/>
              </w:rPr>
              <w:t>)</w:t>
            </w:r>
          </w:p>
        </w:tc>
        <w:tc>
          <w:tcPr>
            <w:tcW w:w="3288" w:type="dxa"/>
          </w:tcPr>
          <w:p w14:paraId="06308722" w14:textId="77777777" w:rsidR="00064D34" w:rsidRPr="004772F8" w:rsidRDefault="00064D3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064D34" w:rsidRPr="00F1654F" w14:paraId="5283AFE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6D3EF5" w14:textId="0DED7D49" w:rsidR="00064D34" w:rsidRPr="00F1654F" w:rsidRDefault="00064D34">
            <w:pPr>
              <w:autoSpaceDE w:val="0"/>
              <w:autoSpaceDN w:val="0"/>
              <w:adjustRightInd w:val="0"/>
              <w:rPr>
                <w:rFonts w:eastAsia="Verdana" w:cs="Verdana"/>
              </w:rPr>
            </w:pPr>
            <w:r w:rsidRPr="00F1654F">
              <w:rPr>
                <w:rFonts w:eastAsia="Verdana" w:cs="Verdana"/>
                <w:sz w:val="18"/>
              </w:rPr>
              <w:t xml:space="preserve">Licence </w:t>
            </w:r>
            <w:r>
              <w:rPr>
                <w:rFonts w:eastAsia="Verdana" w:cs="Verdana"/>
                <w:sz w:val="18"/>
              </w:rPr>
              <w:t xml:space="preserve">pro </w:t>
            </w:r>
            <w:r w:rsidR="00402F97">
              <w:rPr>
                <w:rFonts w:eastAsia="Verdana" w:cs="Verdana"/>
                <w:sz w:val="18"/>
              </w:rPr>
              <w:t xml:space="preserve">rozšíření </w:t>
            </w:r>
            <w:r>
              <w:rPr>
                <w:rFonts w:eastAsia="Verdana" w:cs="Verdana"/>
                <w:sz w:val="18"/>
              </w:rPr>
              <w:t>propustnost</w:t>
            </w:r>
            <w:r w:rsidR="004C14C5">
              <w:rPr>
                <w:rFonts w:eastAsia="Verdana" w:cs="Verdana"/>
                <w:sz w:val="18"/>
              </w:rPr>
              <w:t>i</w:t>
            </w:r>
            <w:r>
              <w:rPr>
                <w:rFonts w:eastAsia="Verdana" w:cs="Verdana"/>
                <w:sz w:val="18"/>
              </w:rPr>
              <w:t xml:space="preserve"> </w:t>
            </w:r>
            <w:r w:rsidR="00402F97">
              <w:rPr>
                <w:rFonts w:eastAsia="Verdana" w:cs="Verdana"/>
                <w:sz w:val="18"/>
              </w:rPr>
              <w:t xml:space="preserve">o </w:t>
            </w:r>
            <w:r w:rsidR="00402F97" w:rsidRPr="00402F97">
              <w:rPr>
                <w:rFonts w:eastAsia="Verdana" w:cs="Verdana"/>
                <w:b/>
                <w:bCs/>
                <w:sz w:val="18"/>
              </w:rPr>
              <w:t>1</w:t>
            </w:r>
            <w:r w:rsidRPr="00135AEF">
              <w:rPr>
                <w:rFonts w:eastAsia="Verdana" w:cs="Verdana"/>
                <w:b/>
                <w:bCs/>
                <w:sz w:val="18"/>
              </w:rPr>
              <w:t xml:space="preserve">00 </w:t>
            </w:r>
            <w:proofErr w:type="spellStart"/>
            <w:r w:rsidRPr="00135AEF">
              <w:rPr>
                <w:rFonts w:eastAsia="Verdana" w:cs="Verdana"/>
                <w:b/>
                <w:bCs/>
                <w:sz w:val="18"/>
              </w:rPr>
              <w:t>Gbps</w:t>
            </w:r>
            <w:proofErr w:type="spellEnd"/>
          </w:p>
        </w:tc>
        <w:tc>
          <w:tcPr>
            <w:tcW w:w="3288" w:type="dxa"/>
          </w:tcPr>
          <w:p w14:paraId="1D153AF6" w14:textId="77777777" w:rsidR="00064D34" w:rsidRPr="00F1654F" w:rsidRDefault="00064D3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F1654F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</w:tbl>
    <w:p w14:paraId="20FF33A4" w14:textId="77777777" w:rsidR="00064D34" w:rsidRPr="004772F8" w:rsidRDefault="00064D34" w:rsidP="00064D34">
      <w:pPr>
        <w:spacing w:after="160" w:line="259" w:lineRule="auto"/>
        <w:rPr>
          <w:rFonts w:eastAsia="Verdana" w:cs="Times New Roman"/>
          <w:sz w:val="18"/>
          <w:szCs w:val="18"/>
        </w:rPr>
      </w:pPr>
    </w:p>
    <w:p w14:paraId="796CD971" w14:textId="43C0C628" w:rsidR="00064D34" w:rsidRDefault="00064D34" w:rsidP="00064D34">
      <w:pPr>
        <w:spacing w:after="160" w:line="259" w:lineRule="auto"/>
        <w:rPr>
          <w:rFonts w:eastAsia="Verdana" w:cs="Times New Roman"/>
          <w:sz w:val="18"/>
          <w:szCs w:val="18"/>
        </w:rPr>
      </w:pPr>
      <w:r w:rsidRPr="004772F8">
        <w:rPr>
          <w:rFonts w:eastAsia="Verdana" w:cs="Times New Roman"/>
          <w:sz w:val="18"/>
          <w:szCs w:val="18"/>
        </w:rPr>
        <w:t xml:space="preserve">Pro zařízení v rámci </w:t>
      </w:r>
      <w:r w:rsidRPr="004772F8">
        <w:rPr>
          <w:rFonts w:eastAsia="Verdana" w:cs="Times New Roman"/>
          <w:b/>
          <w:bCs/>
          <w:sz w:val="18"/>
          <w:szCs w:val="18"/>
        </w:rPr>
        <w:t xml:space="preserve">Položky </w:t>
      </w:r>
      <w:r w:rsidR="00FB1DA2">
        <w:rPr>
          <w:rFonts w:eastAsia="Verdana" w:cs="Times New Roman"/>
          <w:b/>
          <w:bCs/>
          <w:sz w:val="18"/>
          <w:szCs w:val="18"/>
        </w:rPr>
        <w:t>2</w:t>
      </w:r>
      <w:r w:rsidRPr="004772F8">
        <w:rPr>
          <w:rFonts w:eastAsia="Verdana" w:cs="Times New Roman"/>
          <w:sz w:val="18"/>
          <w:szCs w:val="18"/>
        </w:rPr>
        <w:t xml:space="preserve"> je místem plnění </w:t>
      </w:r>
      <w:r w:rsidR="001F3518" w:rsidRPr="001F3518">
        <w:rPr>
          <w:rFonts w:eastAsia="Verdana" w:cs="Times New Roman"/>
          <w:b/>
          <w:bCs/>
          <w:sz w:val="18"/>
          <w:szCs w:val="18"/>
        </w:rPr>
        <w:t>ČD Telematika (Pod Táborem 369/</w:t>
      </w:r>
      <w:proofErr w:type="gramStart"/>
      <w:r w:rsidR="001F3518" w:rsidRPr="001F3518">
        <w:rPr>
          <w:rFonts w:eastAsia="Verdana" w:cs="Times New Roman"/>
          <w:b/>
          <w:bCs/>
          <w:sz w:val="18"/>
          <w:szCs w:val="18"/>
        </w:rPr>
        <w:t>8a</w:t>
      </w:r>
      <w:proofErr w:type="gramEnd"/>
      <w:r w:rsidR="001F3518" w:rsidRPr="001F3518">
        <w:rPr>
          <w:rFonts w:eastAsia="Verdana" w:cs="Times New Roman"/>
          <w:b/>
          <w:bCs/>
          <w:sz w:val="18"/>
          <w:szCs w:val="18"/>
        </w:rPr>
        <w:t>, Praha 9)</w:t>
      </w:r>
      <w:r w:rsidRPr="004772F8">
        <w:rPr>
          <w:rFonts w:eastAsia="Verdana" w:cs="Times New Roman"/>
          <w:sz w:val="18"/>
          <w:szCs w:val="18"/>
        </w:rPr>
        <w:t>.</w:t>
      </w:r>
    </w:p>
    <w:p w14:paraId="5FDEAD19" w14:textId="77777777" w:rsidR="00064D34" w:rsidRPr="004772F8" w:rsidRDefault="00064D34" w:rsidP="00064D34">
      <w:pPr>
        <w:spacing w:after="160" w:line="259" w:lineRule="auto"/>
        <w:rPr>
          <w:rFonts w:eastAsia="Verdana" w:cs="Times New Roman"/>
          <w:sz w:val="18"/>
          <w:szCs w:val="18"/>
        </w:rPr>
      </w:pPr>
    </w:p>
    <w:p w14:paraId="7CA38B65" w14:textId="160594D9" w:rsidR="00064D34" w:rsidRPr="004772F8" w:rsidRDefault="008F4379" w:rsidP="00A22C81">
      <w:pPr>
        <w:keepNext/>
        <w:spacing w:after="240" w:line="264" w:lineRule="auto"/>
        <w:ind w:left="709" w:right="-87" w:hanging="425"/>
        <w:rPr>
          <w:rFonts w:eastAsia="Verdana" w:cs="Times New Roman"/>
          <w:sz w:val="18"/>
          <w:szCs w:val="18"/>
        </w:rPr>
      </w:pPr>
      <w:r w:rsidRPr="30370C28">
        <w:rPr>
          <w:rFonts w:eastAsia="Verdana" w:cs="Times New Roman"/>
          <w:sz w:val="18"/>
          <w:szCs w:val="18"/>
        </w:rPr>
        <w:t>c</w:t>
      </w:r>
      <w:r w:rsidR="00064D34" w:rsidRPr="30370C28">
        <w:rPr>
          <w:rFonts w:eastAsia="Verdana" w:cs="Times New Roman"/>
          <w:sz w:val="18"/>
          <w:szCs w:val="18"/>
        </w:rPr>
        <w:t>)</w:t>
      </w:r>
      <w:r>
        <w:tab/>
      </w:r>
      <w:r w:rsidR="00064D34" w:rsidRPr="30370C28">
        <w:rPr>
          <w:rFonts w:eastAsia="Verdana" w:cs="Times New Roman"/>
          <w:b/>
          <w:bCs/>
          <w:sz w:val="18"/>
          <w:szCs w:val="18"/>
        </w:rPr>
        <w:t xml:space="preserve">Položka </w:t>
      </w:r>
      <w:r w:rsidRPr="30370C28">
        <w:rPr>
          <w:rFonts w:eastAsia="Verdana" w:cs="Times New Roman"/>
          <w:b/>
          <w:bCs/>
          <w:sz w:val="18"/>
          <w:szCs w:val="18"/>
        </w:rPr>
        <w:t>3</w:t>
      </w:r>
      <w:r w:rsidR="00064D34" w:rsidRPr="30370C28">
        <w:rPr>
          <w:rFonts w:eastAsia="Verdana" w:cs="Times New Roman"/>
          <w:sz w:val="18"/>
          <w:szCs w:val="18"/>
        </w:rPr>
        <w:t xml:space="preserve"> – Jedna (1) licence pro rozšiřující linkovou kartu Cisco NCS2K 400G XP: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064D34" w:rsidRPr="004772F8" w14:paraId="4D4319E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/>
          </w:tcPr>
          <w:p w14:paraId="29279070" w14:textId="77777777" w:rsidR="00064D34" w:rsidRPr="004772F8" w:rsidRDefault="00064D34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/>
          </w:tcPr>
          <w:p w14:paraId="6DDCDE25" w14:textId="77777777" w:rsidR="00064D34" w:rsidRPr="004772F8" w:rsidRDefault="00064D34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064D34" w:rsidRPr="004772F8" w14:paraId="45529F5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24521C3" w14:textId="77777777" w:rsidR="00064D34" w:rsidRPr="00B92F12" w:rsidRDefault="00064D34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>
              <w:rPr>
                <w:rFonts w:eastAsia="Verdana" w:cs="Verdana"/>
                <w:sz w:val="18"/>
              </w:rPr>
              <w:lastRenderedPageBreak/>
              <w:t xml:space="preserve">Určení pro linkovou kartu </w:t>
            </w:r>
            <w:r w:rsidRPr="00B92F12">
              <w:rPr>
                <w:rFonts w:eastAsia="Verdana" w:cs="Verdana"/>
                <w:b/>
                <w:bCs/>
                <w:sz w:val="18"/>
              </w:rPr>
              <w:t>Cisco NCS2K 400G XP</w:t>
            </w:r>
            <w:r>
              <w:rPr>
                <w:rFonts w:eastAsia="Verdana" w:cs="Verdana"/>
                <w:sz w:val="18"/>
              </w:rPr>
              <w:t xml:space="preserve"> (Cisco Network </w:t>
            </w:r>
            <w:proofErr w:type="spellStart"/>
            <w:r>
              <w:rPr>
                <w:rFonts w:eastAsia="Verdana" w:cs="Verdana"/>
                <w:sz w:val="18"/>
              </w:rPr>
              <w:t>Convergence</w:t>
            </w:r>
            <w:proofErr w:type="spellEnd"/>
            <w:r>
              <w:rPr>
                <w:rFonts w:eastAsia="Verdana" w:cs="Verdana"/>
                <w:sz w:val="18"/>
              </w:rPr>
              <w:t xml:space="preserve"> </w:t>
            </w:r>
            <w:proofErr w:type="spellStart"/>
            <w:r>
              <w:rPr>
                <w:rFonts w:eastAsia="Verdana" w:cs="Verdana"/>
                <w:sz w:val="18"/>
              </w:rPr>
              <w:t>System</w:t>
            </w:r>
            <w:proofErr w:type="spellEnd"/>
            <w:r>
              <w:rPr>
                <w:rFonts w:eastAsia="Verdana" w:cs="Verdana"/>
                <w:sz w:val="18"/>
              </w:rPr>
              <w:t>)</w:t>
            </w:r>
          </w:p>
        </w:tc>
        <w:tc>
          <w:tcPr>
            <w:tcW w:w="3288" w:type="dxa"/>
          </w:tcPr>
          <w:p w14:paraId="512CF8D3" w14:textId="77777777" w:rsidR="00064D34" w:rsidRPr="004772F8" w:rsidRDefault="00064D3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064D34" w:rsidRPr="00F1654F" w14:paraId="3E8C863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DB729D8" w14:textId="0B37F518" w:rsidR="00064D34" w:rsidRPr="00F1654F" w:rsidRDefault="00064D34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00F1654F">
              <w:rPr>
                <w:rFonts w:eastAsia="Verdana" w:cs="Verdana"/>
                <w:sz w:val="18"/>
              </w:rPr>
              <w:t xml:space="preserve">Licence </w:t>
            </w:r>
            <w:r>
              <w:rPr>
                <w:rFonts w:eastAsia="Verdana" w:cs="Verdana"/>
                <w:sz w:val="18"/>
              </w:rPr>
              <w:t xml:space="preserve">pro </w:t>
            </w:r>
            <w:r w:rsidRPr="00D013AC">
              <w:rPr>
                <w:rFonts w:eastAsia="Verdana" w:cs="Verdana"/>
                <w:b/>
                <w:bCs/>
                <w:sz w:val="18"/>
              </w:rPr>
              <w:t>WDM</w:t>
            </w:r>
            <w:r w:rsidRPr="0076572E">
              <w:rPr>
                <w:rFonts w:eastAsia="Verdana" w:cs="Verdana"/>
                <w:sz w:val="18"/>
              </w:rPr>
              <w:t xml:space="preserve"> (</w:t>
            </w:r>
            <w:proofErr w:type="spellStart"/>
            <w:r w:rsidR="008F4379">
              <w:rPr>
                <w:rFonts w:eastAsia="Verdana" w:cs="Verdana"/>
                <w:sz w:val="18"/>
              </w:rPr>
              <w:t>Uprade</w:t>
            </w:r>
            <w:proofErr w:type="spellEnd"/>
            <w:r w:rsidR="008F4379">
              <w:rPr>
                <w:rFonts w:eastAsia="Verdana" w:cs="Verdana"/>
                <w:sz w:val="18"/>
              </w:rPr>
              <w:t xml:space="preserve"> na 16QAM, 2</w:t>
            </w:r>
            <w:r w:rsidRPr="0076572E">
              <w:rPr>
                <w:rFonts w:eastAsia="Verdana" w:cs="Verdana"/>
                <w:sz w:val="18"/>
              </w:rPr>
              <w:t>00G)</w:t>
            </w:r>
          </w:p>
        </w:tc>
        <w:tc>
          <w:tcPr>
            <w:tcW w:w="3288" w:type="dxa"/>
          </w:tcPr>
          <w:p w14:paraId="46CCEC28" w14:textId="77777777" w:rsidR="00064D34" w:rsidRPr="00F1654F" w:rsidRDefault="00064D3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F1654F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</w:tbl>
    <w:p w14:paraId="30058AA1" w14:textId="77777777" w:rsidR="00064D34" w:rsidRPr="004772F8" w:rsidRDefault="00064D34" w:rsidP="00064D34">
      <w:pPr>
        <w:spacing w:after="160" w:line="259" w:lineRule="auto"/>
        <w:rPr>
          <w:rFonts w:eastAsia="Verdana" w:cs="Times New Roman"/>
          <w:sz w:val="18"/>
          <w:szCs w:val="18"/>
        </w:rPr>
      </w:pPr>
    </w:p>
    <w:p w14:paraId="5FA40120" w14:textId="111EB7E9" w:rsidR="00064D34" w:rsidRDefault="00064D34" w:rsidP="00064D34">
      <w:pPr>
        <w:spacing w:after="160" w:line="259" w:lineRule="auto"/>
        <w:rPr>
          <w:rFonts w:eastAsia="Verdana" w:cs="Times New Roman"/>
          <w:sz w:val="18"/>
          <w:szCs w:val="18"/>
        </w:rPr>
      </w:pPr>
      <w:r w:rsidRPr="004772F8">
        <w:rPr>
          <w:rFonts w:eastAsia="Verdana" w:cs="Times New Roman"/>
          <w:sz w:val="18"/>
          <w:szCs w:val="18"/>
        </w:rPr>
        <w:t xml:space="preserve">Pro zařízení v rámci </w:t>
      </w:r>
      <w:r w:rsidRPr="004772F8">
        <w:rPr>
          <w:rFonts w:eastAsia="Verdana" w:cs="Times New Roman"/>
          <w:b/>
          <w:bCs/>
          <w:sz w:val="18"/>
          <w:szCs w:val="18"/>
        </w:rPr>
        <w:t xml:space="preserve">Položky </w:t>
      </w:r>
      <w:r w:rsidR="008F4379">
        <w:rPr>
          <w:rFonts w:eastAsia="Verdana" w:cs="Times New Roman"/>
          <w:b/>
          <w:bCs/>
          <w:sz w:val="18"/>
          <w:szCs w:val="18"/>
        </w:rPr>
        <w:t>3</w:t>
      </w:r>
      <w:r w:rsidRPr="004772F8">
        <w:rPr>
          <w:rFonts w:eastAsia="Verdana" w:cs="Times New Roman"/>
          <w:sz w:val="18"/>
          <w:szCs w:val="18"/>
        </w:rPr>
        <w:t xml:space="preserve"> je místem plnění </w:t>
      </w:r>
      <w:r w:rsidR="008F4379" w:rsidRPr="008F4379">
        <w:rPr>
          <w:rFonts w:eastAsia="Verdana" w:cs="Times New Roman"/>
          <w:b/>
          <w:bCs/>
          <w:sz w:val="18"/>
          <w:szCs w:val="18"/>
        </w:rPr>
        <w:t>ČD Telematika (Pod Táborem 369/</w:t>
      </w:r>
      <w:proofErr w:type="gramStart"/>
      <w:r w:rsidR="008F4379" w:rsidRPr="008F4379">
        <w:rPr>
          <w:rFonts w:eastAsia="Verdana" w:cs="Times New Roman"/>
          <w:b/>
          <w:bCs/>
          <w:sz w:val="18"/>
          <w:szCs w:val="18"/>
        </w:rPr>
        <w:t>8a</w:t>
      </w:r>
      <w:proofErr w:type="gramEnd"/>
      <w:r w:rsidR="008F4379" w:rsidRPr="008F4379">
        <w:rPr>
          <w:rFonts w:eastAsia="Verdana" w:cs="Times New Roman"/>
          <w:b/>
          <w:bCs/>
          <w:sz w:val="18"/>
          <w:szCs w:val="18"/>
        </w:rPr>
        <w:t>, Praha 9)</w:t>
      </w:r>
      <w:r w:rsidR="008F4379" w:rsidRPr="008F4379">
        <w:rPr>
          <w:rFonts w:eastAsia="Verdana" w:cs="Times New Roman"/>
          <w:sz w:val="18"/>
          <w:szCs w:val="18"/>
        </w:rPr>
        <w:t>.</w:t>
      </w:r>
    </w:p>
    <w:p w14:paraId="31CC2322" w14:textId="77777777" w:rsidR="00064D34" w:rsidRDefault="00064D34" w:rsidP="00064D34">
      <w:pPr>
        <w:spacing w:after="160" w:line="259" w:lineRule="auto"/>
        <w:rPr>
          <w:rFonts w:eastAsia="Verdana" w:cs="Times New Roman"/>
          <w:sz w:val="18"/>
          <w:szCs w:val="18"/>
        </w:rPr>
      </w:pPr>
    </w:p>
    <w:p w14:paraId="40C3B385" w14:textId="53343C99" w:rsidR="00B1347A" w:rsidRDefault="008F4379" w:rsidP="00A22C81">
      <w:pPr>
        <w:spacing w:after="240" w:line="264" w:lineRule="auto"/>
        <w:ind w:left="709" w:right="-87" w:hanging="425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d</w:t>
      </w:r>
      <w:r w:rsidR="004772F8" w:rsidRPr="004772F8">
        <w:rPr>
          <w:rFonts w:eastAsia="Verdana" w:cs="Times New Roman"/>
          <w:sz w:val="18"/>
          <w:szCs w:val="18"/>
        </w:rPr>
        <w:t>)</w:t>
      </w:r>
      <w:r w:rsidR="004772F8" w:rsidRPr="004772F8">
        <w:rPr>
          <w:rFonts w:eastAsia="Verdana" w:cs="Times New Roman"/>
          <w:sz w:val="18"/>
          <w:szCs w:val="18"/>
        </w:rPr>
        <w:tab/>
      </w:r>
      <w:r w:rsidR="004772F8" w:rsidRPr="004772F8">
        <w:rPr>
          <w:rFonts w:eastAsia="Verdana" w:cs="Times New Roman"/>
          <w:b/>
          <w:bCs/>
          <w:sz w:val="18"/>
          <w:szCs w:val="18"/>
        </w:rPr>
        <w:t xml:space="preserve">Položka </w:t>
      </w:r>
      <w:r>
        <w:rPr>
          <w:rFonts w:eastAsia="Verdana" w:cs="Times New Roman"/>
          <w:b/>
          <w:bCs/>
          <w:sz w:val="18"/>
          <w:szCs w:val="18"/>
        </w:rPr>
        <w:t>4</w:t>
      </w:r>
      <w:r w:rsidR="004772F8" w:rsidRPr="004772F8">
        <w:rPr>
          <w:rFonts w:eastAsia="Verdana" w:cs="Times New Roman"/>
          <w:sz w:val="18"/>
          <w:szCs w:val="18"/>
        </w:rPr>
        <w:t xml:space="preserve"> – </w:t>
      </w:r>
      <w:r w:rsidR="00D815B7">
        <w:rPr>
          <w:rFonts w:eastAsia="Verdana" w:cs="Times New Roman"/>
          <w:sz w:val="18"/>
          <w:szCs w:val="18"/>
        </w:rPr>
        <w:t xml:space="preserve">Jeden </w:t>
      </w:r>
      <w:r w:rsidR="00BE60B0">
        <w:rPr>
          <w:rFonts w:eastAsia="Verdana" w:cs="Times New Roman"/>
          <w:sz w:val="18"/>
          <w:szCs w:val="18"/>
        </w:rPr>
        <w:t>(</w:t>
      </w:r>
      <w:r w:rsidR="00D815B7">
        <w:rPr>
          <w:rFonts w:eastAsia="Verdana" w:cs="Times New Roman"/>
          <w:sz w:val="18"/>
          <w:szCs w:val="18"/>
        </w:rPr>
        <w:t>1</w:t>
      </w:r>
      <w:r w:rsidR="00BE60B0">
        <w:rPr>
          <w:rFonts w:eastAsia="Verdana" w:cs="Times New Roman"/>
          <w:sz w:val="18"/>
          <w:szCs w:val="18"/>
        </w:rPr>
        <w:t xml:space="preserve">) </w:t>
      </w:r>
      <w:r w:rsidR="00A44687">
        <w:rPr>
          <w:rFonts w:eastAsia="Verdana" w:cs="Times New Roman"/>
          <w:sz w:val="18"/>
          <w:szCs w:val="18"/>
        </w:rPr>
        <w:t xml:space="preserve">CFP2 </w:t>
      </w:r>
      <w:r w:rsidR="00E35277">
        <w:rPr>
          <w:rFonts w:eastAsia="Verdana" w:cs="Times New Roman"/>
          <w:sz w:val="18"/>
          <w:szCs w:val="18"/>
        </w:rPr>
        <w:t xml:space="preserve">WDM </w:t>
      </w:r>
      <w:r w:rsidR="002D0093">
        <w:rPr>
          <w:rFonts w:eastAsia="Verdana" w:cs="Times New Roman"/>
          <w:sz w:val="18"/>
          <w:szCs w:val="18"/>
        </w:rPr>
        <w:t xml:space="preserve">modul pro rozšiřující </w:t>
      </w:r>
      <w:r w:rsidR="00C531B3">
        <w:rPr>
          <w:rFonts w:eastAsia="Verdana" w:cs="Times New Roman"/>
          <w:sz w:val="18"/>
          <w:szCs w:val="18"/>
        </w:rPr>
        <w:t xml:space="preserve">linkovou </w:t>
      </w:r>
      <w:r w:rsidR="002D0093">
        <w:rPr>
          <w:rFonts w:eastAsia="Verdana" w:cs="Times New Roman"/>
          <w:sz w:val="18"/>
          <w:szCs w:val="18"/>
        </w:rPr>
        <w:t xml:space="preserve">kartu </w:t>
      </w:r>
      <w:r w:rsidR="00D16531" w:rsidRPr="00D16531">
        <w:rPr>
          <w:rFonts w:eastAsia="Verdana" w:cs="Times New Roman"/>
          <w:sz w:val="18"/>
          <w:szCs w:val="18"/>
        </w:rPr>
        <w:t>Cisco NCS2K 400G XP</w:t>
      </w:r>
      <w:r w:rsidR="004772F8" w:rsidRPr="004772F8">
        <w:rPr>
          <w:rFonts w:eastAsia="Verdana" w:cs="Times New Roman"/>
          <w:sz w:val="18"/>
          <w:szCs w:val="18"/>
        </w:rPr>
        <w:t>:</w:t>
      </w:r>
    </w:p>
    <w:p w14:paraId="3BE85994" w14:textId="3F211D72" w:rsidR="00DB1BFF" w:rsidRPr="004772F8" w:rsidRDefault="00DB1BFF" w:rsidP="00DB1BFF">
      <w:pPr>
        <w:spacing w:after="240" w:line="264" w:lineRule="auto"/>
        <w:rPr>
          <w:rFonts w:eastAsia="Verdana" w:cs="Times New Roman"/>
          <w:sz w:val="18"/>
          <w:szCs w:val="18"/>
        </w:rPr>
      </w:pPr>
      <w:r w:rsidRPr="004772F8">
        <w:rPr>
          <w:rFonts w:eastAsia="Verdana" w:cs="Times New Roman"/>
          <w:sz w:val="18"/>
          <w:szCs w:val="18"/>
          <w:highlight w:val="green"/>
          <w:lang w:val="en-US"/>
        </w:rPr>
        <w:t>[IDENTIFIKACE MODELU</w:t>
      </w:r>
      <w:r w:rsidRPr="004772F8">
        <w:rPr>
          <w:rFonts w:eastAsia="Verdana" w:cs="Verdana"/>
          <w:b/>
          <w:bCs/>
          <w:sz w:val="18"/>
          <w:szCs w:val="18"/>
          <w:highlight w:val="green"/>
        </w:rPr>
        <w:t xml:space="preserve"> - </w:t>
      </w:r>
      <w:r w:rsidRPr="004772F8">
        <w:rPr>
          <w:rFonts w:eastAsia="Verdana" w:cs="Verdana"/>
          <w:sz w:val="18"/>
          <w:szCs w:val="18"/>
          <w:highlight w:val="green"/>
        </w:rPr>
        <w:t>DOPLNÍ PRODÁVAJÍCÍ]</w:t>
      </w:r>
      <w:r w:rsidRPr="004772F8">
        <w:rPr>
          <w:rFonts w:eastAsia="Verdana" w:cs="Verdana"/>
          <w:b/>
          <w:bCs/>
          <w:sz w:val="18"/>
          <w:szCs w:val="18"/>
        </w:rPr>
        <w:t xml:space="preserve"> 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279"/>
        <w:gridCol w:w="3315"/>
      </w:tblGrid>
      <w:tr w:rsidR="004772F8" w:rsidRPr="004772F8" w14:paraId="675B1090" w14:textId="77777777" w:rsidTr="30370C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  <w:shd w:val="clear" w:color="auto" w:fill="D5DCE4"/>
          </w:tcPr>
          <w:p w14:paraId="5A833303" w14:textId="77777777" w:rsidR="004772F8" w:rsidRPr="004772F8" w:rsidRDefault="004772F8" w:rsidP="004772F8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315" w:type="dxa"/>
            <w:shd w:val="clear" w:color="auto" w:fill="D5DCE4"/>
          </w:tcPr>
          <w:p w14:paraId="7648F139" w14:textId="77777777" w:rsidR="004772F8" w:rsidRPr="004772F8" w:rsidRDefault="004772F8" w:rsidP="004772F8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BE2CA0" w:rsidRPr="004772F8" w14:paraId="51BD712B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2B976411" w14:textId="2D7DDEF6" w:rsidR="00BE2CA0" w:rsidRPr="004772F8" w:rsidRDefault="00BE2CA0" w:rsidP="00BE2CA0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Plná </w:t>
            </w:r>
            <w:r w:rsidR="000E5536">
              <w:rPr>
                <w:rFonts w:eastAsia="Verdana" w:cs="Verdana"/>
                <w:sz w:val="18"/>
              </w:rPr>
              <w:t>kompatibilita s rozšiřující</w:t>
            </w:r>
            <w:r>
              <w:rPr>
                <w:rFonts w:eastAsia="Verdana" w:cs="Verdana"/>
                <w:sz w:val="18"/>
              </w:rPr>
              <w:t xml:space="preserve"> linkovou kart</w:t>
            </w:r>
            <w:r w:rsidR="000E5536">
              <w:rPr>
                <w:rFonts w:eastAsia="Verdana" w:cs="Verdana"/>
                <w:sz w:val="18"/>
              </w:rPr>
              <w:t>o</w:t>
            </w:r>
            <w:r>
              <w:rPr>
                <w:rFonts w:eastAsia="Verdana" w:cs="Verdana"/>
                <w:sz w:val="18"/>
              </w:rPr>
              <w:t xml:space="preserve">u </w:t>
            </w:r>
            <w:r w:rsidRPr="00B92F12">
              <w:rPr>
                <w:rFonts w:eastAsia="Verdana" w:cs="Verdana"/>
                <w:b/>
                <w:bCs/>
                <w:sz w:val="18"/>
              </w:rPr>
              <w:t>Cisco NCS2K 400G XP</w:t>
            </w:r>
            <w:r>
              <w:rPr>
                <w:rFonts w:eastAsia="Verdana" w:cs="Verdana"/>
                <w:sz w:val="18"/>
              </w:rPr>
              <w:t xml:space="preserve"> (Cisco Network </w:t>
            </w:r>
            <w:proofErr w:type="spellStart"/>
            <w:r>
              <w:rPr>
                <w:rFonts w:eastAsia="Verdana" w:cs="Verdana"/>
                <w:sz w:val="18"/>
              </w:rPr>
              <w:t>Convergence</w:t>
            </w:r>
            <w:proofErr w:type="spellEnd"/>
            <w:r>
              <w:rPr>
                <w:rFonts w:eastAsia="Verdana" w:cs="Verdana"/>
                <w:sz w:val="18"/>
              </w:rPr>
              <w:t xml:space="preserve"> </w:t>
            </w:r>
            <w:proofErr w:type="spellStart"/>
            <w:r>
              <w:rPr>
                <w:rFonts w:eastAsia="Verdana" w:cs="Verdana"/>
                <w:sz w:val="18"/>
              </w:rPr>
              <w:t>System</w:t>
            </w:r>
            <w:proofErr w:type="spellEnd"/>
            <w:r>
              <w:rPr>
                <w:rFonts w:eastAsia="Verdana" w:cs="Verdana"/>
                <w:sz w:val="18"/>
              </w:rPr>
              <w:t>)</w:t>
            </w:r>
          </w:p>
        </w:tc>
        <w:tc>
          <w:tcPr>
            <w:tcW w:w="3315" w:type="dxa"/>
          </w:tcPr>
          <w:p w14:paraId="69E6AE66" w14:textId="77777777" w:rsidR="00BE2CA0" w:rsidRPr="004772F8" w:rsidRDefault="00BE2CA0" w:rsidP="00BE2CA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0E5536" w:rsidRPr="004772F8" w14:paraId="482F0283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687A9337" w14:textId="3865F061" w:rsidR="000E5536" w:rsidRDefault="000E5536" w:rsidP="000E5536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Formát </w:t>
            </w:r>
            <w:r w:rsidRPr="000E5536">
              <w:rPr>
                <w:rFonts w:eastAsia="Verdana" w:cs="Verdana"/>
                <w:b/>
                <w:bCs/>
                <w:sz w:val="18"/>
              </w:rPr>
              <w:t>CFP2</w:t>
            </w:r>
          </w:p>
        </w:tc>
        <w:tc>
          <w:tcPr>
            <w:tcW w:w="3315" w:type="dxa"/>
          </w:tcPr>
          <w:p w14:paraId="416E869D" w14:textId="0B5787C3" w:rsidR="000E5536" w:rsidRPr="004772F8" w:rsidRDefault="000E5536" w:rsidP="000E553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0E5536" w:rsidRPr="004772F8" w14:paraId="45AF72BE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28EAA9B1" w14:textId="1A25B053" w:rsidR="000E5536" w:rsidRDefault="000E5536" w:rsidP="000E5536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Podpora rychlosti </w:t>
            </w:r>
            <w:r w:rsidRPr="00E35277">
              <w:rPr>
                <w:rFonts w:eastAsia="Verdana" w:cs="Verdana"/>
                <w:b/>
                <w:sz w:val="18"/>
              </w:rPr>
              <w:t xml:space="preserve">100 </w:t>
            </w:r>
            <w:proofErr w:type="spellStart"/>
            <w:r w:rsidRPr="00E35277">
              <w:rPr>
                <w:rFonts w:eastAsia="Verdana" w:cs="Verdana"/>
                <w:b/>
                <w:sz w:val="18"/>
              </w:rPr>
              <w:t>Gbps</w:t>
            </w:r>
            <w:proofErr w:type="spellEnd"/>
            <w:r>
              <w:rPr>
                <w:rFonts w:eastAsia="Verdana" w:cs="Verdana"/>
                <w:sz w:val="18"/>
              </w:rPr>
              <w:t xml:space="preserve"> s modulací QPSK</w:t>
            </w:r>
          </w:p>
        </w:tc>
        <w:tc>
          <w:tcPr>
            <w:tcW w:w="3315" w:type="dxa"/>
          </w:tcPr>
          <w:p w14:paraId="4D7CBEC5" w14:textId="41E4E07A" w:rsidR="000E5536" w:rsidRPr="004772F8" w:rsidRDefault="000E5536" w:rsidP="000E553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0E5536" w:rsidRPr="004772F8" w14:paraId="741348EE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75617814" w14:textId="5BA39580" w:rsidR="000E5536" w:rsidRPr="00E35277" w:rsidRDefault="000E5536" w:rsidP="000E5536">
            <w:pPr>
              <w:autoSpaceDE w:val="0"/>
              <w:autoSpaceDN w:val="0"/>
              <w:adjustRightInd w:val="0"/>
              <w:rPr>
                <w:rFonts w:eastAsia="Verdana" w:cs="Verdana"/>
              </w:rPr>
            </w:pPr>
            <w:r w:rsidRPr="00E35277">
              <w:rPr>
                <w:rFonts w:eastAsia="Verdana" w:cs="Verdana"/>
                <w:sz w:val="18"/>
              </w:rPr>
              <w:t xml:space="preserve">Podpora rychlosti </w:t>
            </w:r>
            <w:r>
              <w:rPr>
                <w:rFonts w:eastAsia="Verdana" w:cs="Verdana"/>
                <w:b/>
                <w:bCs/>
                <w:sz w:val="18"/>
              </w:rPr>
              <w:t xml:space="preserve">200 </w:t>
            </w:r>
            <w:proofErr w:type="spellStart"/>
            <w:r>
              <w:rPr>
                <w:rFonts w:eastAsia="Verdana" w:cs="Verdana"/>
                <w:b/>
                <w:bCs/>
                <w:sz w:val="18"/>
              </w:rPr>
              <w:t>Gbps</w:t>
            </w:r>
            <w:proofErr w:type="spellEnd"/>
            <w:r w:rsidRPr="00E35277">
              <w:rPr>
                <w:rFonts w:eastAsia="Verdana" w:cs="Verdana"/>
                <w:sz w:val="18"/>
              </w:rPr>
              <w:t xml:space="preserve"> s modulací 16QAM</w:t>
            </w:r>
          </w:p>
        </w:tc>
        <w:tc>
          <w:tcPr>
            <w:tcW w:w="3315" w:type="dxa"/>
          </w:tcPr>
          <w:p w14:paraId="37488496" w14:textId="77777777" w:rsidR="000E5536" w:rsidRPr="004772F8" w:rsidRDefault="000E5536" w:rsidP="000E553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0E5536" w:rsidRPr="004772F8" w14:paraId="2EA17D7F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6BC8932A" w14:textId="6FB941C1" w:rsidR="000E5536" w:rsidRPr="004772F8" w:rsidRDefault="63589218" w:rsidP="30370C28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30370C28">
              <w:rPr>
                <w:rFonts w:eastAsia="Verdana" w:cs="Verdana"/>
                <w:sz w:val="18"/>
              </w:rPr>
              <w:t xml:space="preserve">Podpora výrobce </w:t>
            </w:r>
            <w:r w:rsidR="00B82296" w:rsidRPr="30370C28">
              <w:rPr>
                <w:rFonts w:eastAsia="Verdana" w:cs="Verdana"/>
                <w:sz w:val="18"/>
              </w:rPr>
              <w:t>ve smyslu čl.</w:t>
            </w:r>
            <w:r w:rsidR="00B82296" w:rsidRPr="30370C28" w:rsidDel="00BE6172">
              <w:rPr>
                <w:rFonts w:eastAsia="Verdana" w:cs="Verdana"/>
                <w:sz w:val="18"/>
              </w:rPr>
              <w:t xml:space="preserve"> </w:t>
            </w:r>
            <w:r w:rsidR="00BE6172">
              <w:rPr>
                <w:rFonts w:eastAsia="Verdana" w:cs="Verdana"/>
                <w:sz w:val="18"/>
              </w:rPr>
              <w:t>5 této přílohy</w:t>
            </w:r>
            <w:r w:rsidR="00BE6172" w:rsidRPr="3ADFABD7">
              <w:rPr>
                <w:rFonts w:eastAsia="Verdana" w:cs="Verdana"/>
                <w:sz w:val="18"/>
              </w:rPr>
              <w:t xml:space="preserve"> </w:t>
            </w:r>
            <w:r w:rsidRPr="30370C28">
              <w:rPr>
                <w:rFonts w:eastAsia="Verdana" w:cs="Verdana"/>
                <w:sz w:val="18"/>
              </w:rPr>
              <w:t xml:space="preserve">na </w:t>
            </w:r>
            <w:r w:rsidRPr="30370C28">
              <w:rPr>
                <w:rFonts w:eastAsia="Verdana" w:cs="Verdana"/>
                <w:b/>
                <w:bCs/>
                <w:sz w:val="18"/>
              </w:rPr>
              <w:t>5 let</w:t>
            </w:r>
          </w:p>
        </w:tc>
        <w:tc>
          <w:tcPr>
            <w:tcW w:w="3315" w:type="dxa"/>
          </w:tcPr>
          <w:p w14:paraId="08C2A786" w14:textId="77777777" w:rsidR="000E5536" w:rsidRPr="004772F8" w:rsidRDefault="000E5536" w:rsidP="000E553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4B0401" w:rsidRPr="004772F8" w14:paraId="170A5C2B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51EE220B" w14:textId="640E9848" w:rsidR="004B0401" w:rsidRPr="004772F8" w:rsidRDefault="004B0401" w:rsidP="004772F8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Konektor typu LC</w:t>
            </w:r>
          </w:p>
        </w:tc>
        <w:tc>
          <w:tcPr>
            <w:tcW w:w="3315" w:type="dxa"/>
          </w:tcPr>
          <w:p w14:paraId="379CD7AA" w14:textId="16D192DC" w:rsidR="004B0401" w:rsidRPr="004772F8" w:rsidRDefault="004B0401" w:rsidP="004772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A454DB" w:rsidRPr="004772F8" w14:paraId="11113964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50BC9599" w14:textId="57251E05" w:rsidR="00A454DB" w:rsidRDefault="00A454DB" w:rsidP="00A454DB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O</w:t>
            </w:r>
            <w:r w:rsidRPr="00E403EC">
              <w:rPr>
                <w:rFonts w:eastAsia="Verdana" w:cs="Verdana"/>
                <w:sz w:val="18"/>
              </w:rPr>
              <w:t xml:space="preserve">riginální </w:t>
            </w:r>
            <w:r>
              <w:rPr>
                <w:rFonts w:eastAsia="Verdana" w:cs="Verdana"/>
                <w:sz w:val="18"/>
              </w:rPr>
              <w:t xml:space="preserve">výrobek </w:t>
            </w:r>
            <w:r w:rsidRPr="00E403EC">
              <w:rPr>
                <w:rFonts w:eastAsia="Verdana" w:cs="Verdana"/>
                <w:sz w:val="18"/>
              </w:rPr>
              <w:t>od výrobce dan</w:t>
            </w:r>
            <w:r>
              <w:rPr>
                <w:rFonts w:eastAsia="Verdana" w:cs="Verdana"/>
                <w:sz w:val="18"/>
              </w:rPr>
              <w:t>é rozšiřující karty</w:t>
            </w:r>
          </w:p>
        </w:tc>
        <w:tc>
          <w:tcPr>
            <w:tcW w:w="3315" w:type="dxa"/>
          </w:tcPr>
          <w:p w14:paraId="6DC3F169" w14:textId="59945A6E" w:rsidR="00A454DB" w:rsidRPr="004772F8" w:rsidRDefault="00A454DB" w:rsidP="00A454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</w:tbl>
    <w:p w14:paraId="46DA2274" w14:textId="0633C261" w:rsidR="00FA5B53" w:rsidRPr="004772F8" w:rsidRDefault="00E775C4">
      <w:pPr>
        <w:spacing w:after="160" w:line="259" w:lineRule="auto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br/>
      </w:r>
      <w:r w:rsidR="00FA5B53" w:rsidRPr="004772F8">
        <w:rPr>
          <w:rFonts w:eastAsia="Verdana" w:cs="Times New Roman"/>
          <w:sz w:val="18"/>
          <w:szCs w:val="18"/>
        </w:rPr>
        <w:t xml:space="preserve">Pro zařízení v rámci </w:t>
      </w:r>
      <w:r w:rsidR="00FA5B53" w:rsidRPr="004772F8">
        <w:rPr>
          <w:rFonts w:eastAsia="Verdana" w:cs="Times New Roman"/>
          <w:b/>
          <w:bCs/>
          <w:sz w:val="18"/>
          <w:szCs w:val="18"/>
        </w:rPr>
        <w:t xml:space="preserve">Položky </w:t>
      </w:r>
      <w:r w:rsidR="008F4379">
        <w:rPr>
          <w:rFonts w:eastAsia="Verdana" w:cs="Times New Roman"/>
          <w:b/>
          <w:bCs/>
          <w:sz w:val="18"/>
          <w:szCs w:val="18"/>
        </w:rPr>
        <w:t>4</w:t>
      </w:r>
      <w:r w:rsidR="00FA5B53" w:rsidRPr="004772F8">
        <w:rPr>
          <w:rFonts w:eastAsia="Verdana" w:cs="Times New Roman"/>
          <w:sz w:val="18"/>
          <w:szCs w:val="18"/>
        </w:rPr>
        <w:t xml:space="preserve"> je místem plnění </w:t>
      </w:r>
      <w:r w:rsidR="00D815B7" w:rsidRPr="00D815B7">
        <w:rPr>
          <w:rFonts w:eastAsia="Verdana" w:cs="Times New Roman"/>
          <w:b/>
          <w:bCs/>
          <w:sz w:val="18"/>
          <w:szCs w:val="18"/>
        </w:rPr>
        <w:t>ČD Telematika (Pod Táborem 369/</w:t>
      </w:r>
      <w:proofErr w:type="gramStart"/>
      <w:r w:rsidR="00D815B7" w:rsidRPr="00D815B7">
        <w:rPr>
          <w:rFonts w:eastAsia="Verdana" w:cs="Times New Roman"/>
          <w:b/>
          <w:bCs/>
          <w:sz w:val="18"/>
          <w:szCs w:val="18"/>
        </w:rPr>
        <w:t>8a</w:t>
      </w:r>
      <w:proofErr w:type="gramEnd"/>
      <w:r w:rsidR="00D815B7" w:rsidRPr="00D815B7">
        <w:rPr>
          <w:rFonts w:eastAsia="Verdana" w:cs="Times New Roman"/>
          <w:b/>
          <w:bCs/>
          <w:sz w:val="18"/>
          <w:szCs w:val="18"/>
        </w:rPr>
        <w:t>, Praha 9)</w:t>
      </w:r>
      <w:r w:rsidR="00FA5B53" w:rsidRPr="004772F8">
        <w:rPr>
          <w:rFonts w:eastAsia="Verdana" w:cs="Times New Roman"/>
          <w:sz w:val="18"/>
          <w:szCs w:val="18"/>
        </w:rPr>
        <w:t>.</w:t>
      </w:r>
    </w:p>
    <w:p w14:paraId="0625CA8E" w14:textId="77777777" w:rsidR="00E775C4" w:rsidRDefault="00E775C4" w:rsidP="00082742">
      <w:pPr>
        <w:spacing w:after="240" w:line="264" w:lineRule="auto"/>
        <w:ind w:firstLine="426"/>
        <w:rPr>
          <w:rFonts w:eastAsia="Verdana" w:cs="Times New Roman"/>
          <w:sz w:val="18"/>
          <w:szCs w:val="18"/>
        </w:rPr>
      </w:pPr>
    </w:p>
    <w:p w14:paraId="4552E74B" w14:textId="2E6A09B9" w:rsidR="00E61157" w:rsidRDefault="00E61157" w:rsidP="00A22C81">
      <w:pPr>
        <w:spacing w:after="240" w:line="264" w:lineRule="auto"/>
        <w:ind w:left="709" w:right="-87" w:hanging="425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e</w:t>
      </w:r>
      <w:r w:rsidRPr="006E035F">
        <w:rPr>
          <w:rFonts w:eastAsia="Verdana" w:cs="Times New Roman"/>
          <w:sz w:val="18"/>
          <w:szCs w:val="18"/>
        </w:rPr>
        <w:t>)</w:t>
      </w:r>
      <w:r w:rsidRPr="006E035F">
        <w:rPr>
          <w:rFonts w:eastAsia="Verdana" w:cs="Times New Roman"/>
          <w:sz w:val="18"/>
          <w:szCs w:val="18"/>
        </w:rPr>
        <w:tab/>
      </w:r>
      <w:r w:rsidRPr="006E035F">
        <w:rPr>
          <w:rFonts w:eastAsia="Verdana" w:cs="Times New Roman"/>
          <w:b/>
          <w:bCs/>
          <w:sz w:val="18"/>
          <w:szCs w:val="18"/>
        </w:rPr>
        <w:t xml:space="preserve">Položka </w:t>
      </w:r>
      <w:r>
        <w:rPr>
          <w:rFonts w:eastAsia="Verdana" w:cs="Times New Roman"/>
          <w:b/>
          <w:bCs/>
          <w:sz w:val="18"/>
          <w:szCs w:val="18"/>
        </w:rPr>
        <w:t>5</w:t>
      </w:r>
      <w:r w:rsidRPr="006E035F">
        <w:rPr>
          <w:rFonts w:eastAsia="Verdana" w:cs="Times New Roman"/>
          <w:sz w:val="18"/>
          <w:szCs w:val="18"/>
        </w:rPr>
        <w:t xml:space="preserve"> – </w:t>
      </w:r>
      <w:r>
        <w:rPr>
          <w:rFonts w:eastAsia="Verdana" w:cs="Times New Roman"/>
          <w:sz w:val="18"/>
          <w:szCs w:val="18"/>
        </w:rPr>
        <w:t xml:space="preserve">Dva </w:t>
      </w:r>
      <w:r w:rsidRPr="006E035F">
        <w:rPr>
          <w:rFonts w:eastAsia="Verdana" w:cs="Times New Roman"/>
          <w:sz w:val="18"/>
          <w:szCs w:val="18"/>
        </w:rPr>
        <w:t>(</w:t>
      </w:r>
      <w:r>
        <w:rPr>
          <w:rFonts w:eastAsia="Verdana" w:cs="Times New Roman"/>
          <w:sz w:val="18"/>
          <w:szCs w:val="18"/>
        </w:rPr>
        <w:t>2</w:t>
      </w:r>
      <w:r w:rsidRPr="006E035F">
        <w:rPr>
          <w:rFonts w:eastAsia="Verdana" w:cs="Times New Roman"/>
          <w:sz w:val="18"/>
          <w:szCs w:val="18"/>
        </w:rPr>
        <w:t>) modul</w:t>
      </w:r>
      <w:r>
        <w:rPr>
          <w:rFonts w:eastAsia="Verdana" w:cs="Times New Roman"/>
          <w:sz w:val="18"/>
          <w:szCs w:val="18"/>
        </w:rPr>
        <w:t>y</w:t>
      </w:r>
      <w:r w:rsidRPr="006E035F">
        <w:rPr>
          <w:rFonts w:eastAsia="Verdana" w:cs="Times New Roman"/>
          <w:sz w:val="18"/>
          <w:szCs w:val="18"/>
        </w:rPr>
        <w:t xml:space="preserve"> QSFP pro rozšiřující linkovou kartu Cisco NCS2K 400G XP:</w:t>
      </w:r>
    </w:p>
    <w:p w14:paraId="76602AAE" w14:textId="68D1B6BD" w:rsidR="00314962" w:rsidRPr="004772F8" w:rsidRDefault="00314962" w:rsidP="00FA7D95">
      <w:pPr>
        <w:spacing w:after="240" w:line="264" w:lineRule="auto"/>
        <w:rPr>
          <w:rFonts w:eastAsia="Verdana" w:cs="Times New Roman"/>
          <w:sz w:val="18"/>
          <w:szCs w:val="18"/>
        </w:rPr>
      </w:pPr>
      <w:r w:rsidRPr="004772F8">
        <w:rPr>
          <w:rFonts w:eastAsia="Verdana" w:cs="Times New Roman"/>
          <w:sz w:val="18"/>
          <w:szCs w:val="18"/>
          <w:highlight w:val="green"/>
          <w:lang w:val="en-US"/>
        </w:rPr>
        <w:t>[IDENTIFIKACE MODELU</w:t>
      </w:r>
      <w:r w:rsidRPr="004772F8">
        <w:rPr>
          <w:rFonts w:eastAsia="Verdana" w:cs="Verdana"/>
          <w:b/>
          <w:bCs/>
          <w:sz w:val="18"/>
          <w:szCs w:val="18"/>
          <w:highlight w:val="green"/>
        </w:rPr>
        <w:t xml:space="preserve"> - </w:t>
      </w:r>
      <w:r w:rsidRPr="004772F8">
        <w:rPr>
          <w:rFonts w:eastAsia="Verdana" w:cs="Verdana"/>
          <w:sz w:val="18"/>
          <w:szCs w:val="18"/>
          <w:highlight w:val="green"/>
        </w:rPr>
        <w:t>DOPLNÍ PRODÁVAJÍCÍ]</w:t>
      </w:r>
      <w:r w:rsidRPr="004772F8">
        <w:rPr>
          <w:rFonts w:eastAsia="Verdana" w:cs="Verdana"/>
          <w:b/>
          <w:bCs/>
          <w:sz w:val="18"/>
          <w:szCs w:val="18"/>
        </w:rPr>
        <w:t xml:space="preserve"> 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279"/>
        <w:gridCol w:w="27"/>
        <w:gridCol w:w="3288"/>
      </w:tblGrid>
      <w:tr w:rsidR="00E61157" w:rsidRPr="004772F8" w14:paraId="4B6A16E1" w14:textId="77777777" w:rsidTr="30370C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gridSpan w:val="2"/>
            <w:shd w:val="clear" w:color="auto" w:fill="D5DCE4"/>
          </w:tcPr>
          <w:p w14:paraId="18800037" w14:textId="77777777" w:rsidR="00E61157" w:rsidRPr="004772F8" w:rsidRDefault="00E61157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/>
          </w:tcPr>
          <w:p w14:paraId="0194FAE7" w14:textId="77777777" w:rsidR="00E61157" w:rsidRPr="004772F8" w:rsidRDefault="00E61157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E61157" w:rsidRPr="004772F8" w14:paraId="7E154EEC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3FFCA0F6" w14:textId="77777777" w:rsidR="00E61157" w:rsidRPr="004772F8" w:rsidRDefault="00E6115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Plná kompatibilita s rozšiřující linkovou kartou </w:t>
            </w:r>
            <w:r w:rsidRPr="00B92F12">
              <w:rPr>
                <w:rFonts w:eastAsia="Verdana" w:cs="Verdana"/>
                <w:b/>
                <w:bCs/>
                <w:sz w:val="18"/>
              </w:rPr>
              <w:t>Cisco NCS2K 400G XP</w:t>
            </w:r>
            <w:r>
              <w:rPr>
                <w:rFonts w:eastAsia="Verdana" w:cs="Verdana"/>
                <w:sz w:val="18"/>
              </w:rPr>
              <w:t xml:space="preserve"> (Cisco Network </w:t>
            </w:r>
            <w:proofErr w:type="spellStart"/>
            <w:r>
              <w:rPr>
                <w:rFonts w:eastAsia="Verdana" w:cs="Verdana"/>
                <w:sz w:val="18"/>
              </w:rPr>
              <w:t>Convergence</w:t>
            </w:r>
            <w:proofErr w:type="spellEnd"/>
            <w:r>
              <w:rPr>
                <w:rFonts w:eastAsia="Verdana" w:cs="Verdana"/>
                <w:sz w:val="18"/>
              </w:rPr>
              <w:t xml:space="preserve"> </w:t>
            </w:r>
            <w:proofErr w:type="spellStart"/>
            <w:r>
              <w:rPr>
                <w:rFonts w:eastAsia="Verdana" w:cs="Verdana"/>
                <w:sz w:val="18"/>
              </w:rPr>
              <w:t>System</w:t>
            </w:r>
            <w:proofErr w:type="spellEnd"/>
            <w:r>
              <w:rPr>
                <w:rFonts w:eastAsia="Verdana" w:cs="Verdana"/>
                <w:sz w:val="18"/>
              </w:rPr>
              <w:t>)</w:t>
            </w:r>
          </w:p>
        </w:tc>
        <w:tc>
          <w:tcPr>
            <w:tcW w:w="3315" w:type="dxa"/>
            <w:gridSpan w:val="2"/>
          </w:tcPr>
          <w:p w14:paraId="59B7DFE6" w14:textId="77777777" w:rsidR="00E61157" w:rsidRPr="004772F8" w:rsidRDefault="00E611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E61157" w:rsidRPr="004772F8" w14:paraId="5105CAA4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1281A1CF" w14:textId="77777777" w:rsidR="00E61157" w:rsidRDefault="00E6115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Formát </w:t>
            </w:r>
            <w:r w:rsidRPr="006E035F">
              <w:rPr>
                <w:rFonts w:eastAsia="Verdana" w:cs="Verdana"/>
                <w:b/>
                <w:bCs/>
                <w:sz w:val="18"/>
              </w:rPr>
              <w:t>QS</w:t>
            </w:r>
            <w:r w:rsidRPr="000E5536">
              <w:rPr>
                <w:rFonts w:eastAsia="Verdana" w:cs="Verdana"/>
                <w:b/>
                <w:bCs/>
                <w:sz w:val="18"/>
              </w:rPr>
              <w:t>FP</w:t>
            </w:r>
          </w:p>
        </w:tc>
        <w:tc>
          <w:tcPr>
            <w:tcW w:w="3315" w:type="dxa"/>
            <w:gridSpan w:val="2"/>
          </w:tcPr>
          <w:p w14:paraId="12292F3C" w14:textId="77777777" w:rsidR="00E61157" w:rsidRPr="004772F8" w:rsidRDefault="00E611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E61157" w:rsidRPr="004772F8" w14:paraId="12A96235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663BD81B" w14:textId="77777777" w:rsidR="00E61157" w:rsidRDefault="00E6115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Podpora rychlosti </w:t>
            </w:r>
            <w:r w:rsidRPr="00E35277">
              <w:rPr>
                <w:rFonts w:eastAsia="Verdana" w:cs="Verdana"/>
                <w:b/>
                <w:sz w:val="18"/>
              </w:rPr>
              <w:t xml:space="preserve">100 </w:t>
            </w:r>
            <w:proofErr w:type="spellStart"/>
            <w:r w:rsidRPr="00E35277">
              <w:rPr>
                <w:rFonts w:eastAsia="Verdana" w:cs="Verdana"/>
                <w:b/>
                <w:sz w:val="18"/>
              </w:rPr>
              <w:t>Gbps</w:t>
            </w:r>
            <w:proofErr w:type="spellEnd"/>
          </w:p>
        </w:tc>
        <w:tc>
          <w:tcPr>
            <w:tcW w:w="3315" w:type="dxa"/>
            <w:gridSpan w:val="2"/>
          </w:tcPr>
          <w:p w14:paraId="20DE7E8B" w14:textId="77777777" w:rsidR="00E61157" w:rsidRPr="004772F8" w:rsidRDefault="00E611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E61157" w:rsidRPr="004772F8" w14:paraId="631DE035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07293837" w14:textId="77777777" w:rsidR="00E61157" w:rsidRPr="007D7B5D" w:rsidRDefault="00E6115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  <w:szCs w:val="22"/>
              </w:rPr>
            </w:pPr>
            <w:r w:rsidRPr="007D7B5D">
              <w:rPr>
                <w:rFonts w:eastAsia="Verdana" w:cs="Verdana"/>
                <w:sz w:val="18"/>
                <w:szCs w:val="22"/>
              </w:rPr>
              <w:t>Technologie CWDM se 4 vlnovými délkami</w:t>
            </w:r>
          </w:p>
        </w:tc>
        <w:tc>
          <w:tcPr>
            <w:tcW w:w="3315" w:type="dxa"/>
            <w:gridSpan w:val="2"/>
          </w:tcPr>
          <w:p w14:paraId="535E48DB" w14:textId="77777777" w:rsidR="00E61157" w:rsidRPr="004772F8" w:rsidRDefault="00E611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E61157" w:rsidRPr="004772F8" w14:paraId="4BF59F44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0C2F4B9E" w14:textId="77777777" w:rsidR="00E61157" w:rsidRPr="007D7B5D" w:rsidRDefault="00E6115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Pro prostředí v rozmezí teplot 10 až 60 °C</w:t>
            </w:r>
          </w:p>
        </w:tc>
        <w:tc>
          <w:tcPr>
            <w:tcW w:w="3315" w:type="dxa"/>
            <w:gridSpan w:val="2"/>
          </w:tcPr>
          <w:p w14:paraId="0D749144" w14:textId="77777777" w:rsidR="00E61157" w:rsidRPr="004772F8" w:rsidRDefault="00E611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E61157" w:rsidRPr="004772F8" w14:paraId="6859E79E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28EBCB12" w14:textId="399E1398" w:rsidR="00E61157" w:rsidRPr="004772F8" w:rsidRDefault="00E61157" w:rsidP="30370C28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30370C28">
              <w:rPr>
                <w:rFonts w:eastAsia="Verdana" w:cs="Verdana"/>
                <w:sz w:val="18"/>
              </w:rPr>
              <w:t xml:space="preserve">Podpora výrobce </w:t>
            </w:r>
            <w:r w:rsidR="00B82296" w:rsidRPr="30370C28">
              <w:rPr>
                <w:rFonts w:eastAsia="Verdana" w:cs="Verdana"/>
                <w:sz w:val="18"/>
              </w:rPr>
              <w:t xml:space="preserve">ve smyslu </w:t>
            </w:r>
            <w:r w:rsidR="00BE6172" w:rsidRPr="00B82296">
              <w:rPr>
                <w:rFonts w:eastAsia="Verdana" w:cs="Verdana"/>
                <w:sz w:val="18"/>
              </w:rPr>
              <w:t xml:space="preserve">čl. </w:t>
            </w:r>
            <w:r w:rsidR="00BE6172">
              <w:rPr>
                <w:rFonts w:eastAsia="Verdana" w:cs="Verdana"/>
                <w:sz w:val="18"/>
              </w:rPr>
              <w:t>5 této přílohy</w:t>
            </w:r>
            <w:r w:rsidR="00BE6172" w:rsidRPr="3ADFABD7">
              <w:rPr>
                <w:rFonts w:eastAsia="Verdana" w:cs="Verdana"/>
                <w:sz w:val="18"/>
              </w:rPr>
              <w:t xml:space="preserve"> </w:t>
            </w:r>
            <w:r w:rsidRPr="30370C28">
              <w:rPr>
                <w:rFonts w:eastAsia="Verdana" w:cs="Verdana"/>
                <w:sz w:val="18"/>
              </w:rPr>
              <w:t xml:space="preserve">na </w:t>
            </w:r>
            <w:r w:rsidRPr="30370C28">
              <w:rPr>
                <w:rFonts w:eastAsia="Verdana" w:cs="Verdana"/>
                <w:b/>
                <w:bCs/>
                <w:sz w:val="18"/>
              </w:rPr>
              <w:t>5 let</w:t>
            </w:r>
          </w:p>
        </w:tc>
        <w:tc>
          <w:tcPr>
            <w:tcW w:w="3315" w:type="dxa"/>
            <w:gridSpan w:val="2"/>
          </w:tcPr>
          <w:p w14:paraId="78DA436F" w14:textId="77777777" w:rsidR="00E61157" w:rsidRPr="004772F8" w:rsidRDefault="00E611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E61157" w:rsidRPr="004772F8" w14:paraId="14E6B2C7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5C17809F" w14:textId="77777777" w:rsidR="00E61157" w:rsidRPr="004772F8" w:rsidRDefault="00E6115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Konektor typu LC duplex, single mode</w:t>
            </w:r>
          </w:p>
        </w:tc>
        <w:tc>
          <w:tcPr>
            <w:tcW w:w="3315" w:type="dxa"/>
            <w:gridSpan w:val="2"/>
          </w:tcPr>
          <w:p w14:paraId="0CAE4701" w14:textId="77777777" w:rsidR="00E61157" w:rsidRPr="004772F8" w:rsidRDefault="00E611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E61157" w:rsidRPr="004772F8" w14:paraId="461DB197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716545B8" w14:textId="77777777" w:rsidR="00E61157" w:rsidRDefault="00E6115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Dosah do 2 km</w:t>
            </w:r>
          </w:p>
        </w:tc>
        <w:tc>
          <w:tcPr>
            <w:tcW w:w="3315" w:type="dxa"/>
            <w:gridSpan w:val="2"/>
          </w:tcPr>
          <w:p w14:paraId="5530A458" w14:textId="77777777" w:rsidR="00E61157" w:rsidRPr="004772F8" w:rsidRDefault="00E611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E61157" w:rsidRPr="004772F8" w14:paraId="045ABE41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7C32BDBA" w14:textId="77777777" w:rsidR="00E61157" w:rsidRDefault="00E61157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O</w:t>
            </w:r>
            <w:r w:rsidRPr="00E403EC">
              <w:rPr>
                <w:rFonts w:eastAsia="Verdana" w:cs="Verdana"/>
                <w:sz w:val="18"/>
              </w:rPr>
              <w:t xml:space="preserve">riginální </w:t>
            </w:r>
            <w:r>
              <w:rPr>
                <w:rFonts w:eastAsia="Verdana" w:cs="Verdana"/>
                <w:sz w:val="18"/>
              </w:rPr>
              <w:t xml:space="preserve">výrobek </w:t>
            </w:r>
            <w:r w:rsidRPr="00E403EC">
              <w:rPr>
                <w:rFonts w:eastAsia="Verdana" w:cs="Verdana"/>
                <w:sz w:val="18"/>
              </w:rPr>
              <w:t>od výrobce dan</w:t>
            </w:r>
            <w:r>
              <w:rPr>
                <w:rFonts w:eastAsia="Verdana" w:cs="Verdana"/>
                <w:sz w:val="18"/>
              </w:rPr>
              <w:t>é rozšiřující karty</w:t>
            </w:r>
          </w:p>
        </w:tc>
        <w:tc>
          <w:tcPr>
            <w:tcW w:w="3315" w:type="dxa"/>
            <w:gridSpan w:val="2"/>
          </w:tcPr>
          <w:p w14:paraId="41A57A89" w14:textId="77777777" w:rsidR="00E61157" w:rsidRPr="004772F8" w:rsidRDefault="00E611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</w:tbl>
    <w:p w14:paraId="284166FB" w14:textId="6EAF5F99" w:rsidR="00E61157" w:rsidRDefault="00E61157" w:rsidP="00E61157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  <w:r w:rsidRPr="002626E4">
        <w:rPr>
          <w:rFonts w:eastAsia="Times New Roman" w:cs="Times New Roman"/>
          <w:sz w:val="18"/>
          <w:szCs w:val="18"/>
        </w:rPr>
        <w:t xml:space="preserve">Pro zařízení v rámci </w:t>
      </w:r>
      <w:r w:rsidRPr="002626E4">
        <w:rPr>
          <w:rFonts w:eastAsia="Times New Roman" w:cs="Times New Roman"/>
          <w:b/>
          <w:bCs/>
          <w:sz w:val="18"/>
          <w:szCs w:val="18"/>
        </w:rPr>
        <w:t xml:space="preserve">Položky </w:t>
      </w:r>
      <w:r>
        <w:rPr>
          <w:rFonts w:eastAsia="Times New Roman" w:cs="Times New Roman"/>
          <w:b/>
          <w:bCs/>
          <w:sz w:val="18"/>
          <w:szCs w:val="18"/>
        </w:rPr>
        <w:t>5</w:t>
      </w:r>
      <w:r w:rsidRPr="002626E4">
        <w:rPr>
          <w:rFonts w:eastAsia="Times New Roman" w:cs="Times New Roman"/>
          <w:sz w:val="18"/>
          <w:szCs w:val="18"/>
        </w:rPr>
        <w:t xml:space="preserve"> je místem plnění </w:t>
      </w:r>
      <w:r w:rsidRPr="005027A0">
        <w:rPr>
          <w:rFonts w:eastAsia="Times New Roman" w:cs="Times New Roman"/>
          <w:b/>
          <w:bCs/>
          <w:sz w:val="18"/>
          <w:szCs w:val="18"/>
        </w:rPr>
        <w:t>ČD Telematika (Pod Táborem 369/</w:t>
      </w:r>
      <w:proofErr w:type="gramStart"/>
      <w:r w:rsidRPr="005027A0">
        <w:rPr>
          <w:rFonts w:eastAsia="Times New Roman" w:cs="Times New Roman"/>
          <w:b/>
          <w:bCs/>
          <w:sz w:val="18"/>
          <w:szCs w:val="18"/>
        </w:rPr>
        <w:t>8a</w:t>
      </w:r>
      <w:proofErr w:type="gramEnd"/>
      <w:r w:rsidRPr="005027A0">
        <w:rPr>
          <w:rFonts w:eastAsia="Times New Roman" w:cs="Times New Roman"/>
          <w:b/>
          <w:bCs/>
          <w:sz w:val="18"/>
          <w:szCs w:val="18"/>
        </w:rPr>
        <w:t>, Praha 9)</w:t>
      </w:r>
      <w:r w:rsidRPr="002626E4">
        <w:rPr>
          <w:rFonts w:eastAsia="Times New Roman" w:cs="Times New Roman"/>
          <w:sz w:val="18"/>
          <w:szCs w:val="18"/>
        </w:rPr>
        <w:t>.</w:t>
      </w:r>
    </w:p>
    <w:p w14:paraId="70187AD4" w14:textId="77777777" w:rsidR="00E61157" w:rsidRDefault="00E61157" w:rsidP="00E61157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</w:p>
    <w:p w14:paraId="406711DC" w14:textId="2972DAEE" w:rsidR="009D6477" w:rsidRPr="004772F8" w:rsidRDefault="00E61157" w:rsidP="00A22C81">
      <w:pPr>
        <w:keepNext/>
        <w:spacing w:after="240" w:line="264" w:lineRule="auto"/>
        <w:ind w:left="709" w:right="-87" w:hanging="425"/>
        <w:rPr>
          <w:rFonts w:eastAsia="Verdana" w:cs="Times New Roman"/>
          <w:sz w:val="18"/>
          <w:szCs w:val="18"/>
        </w:rPr>
      </w:pPr>
      <w:r w:rsidRPr="30370C28">
        <w:rPr>
          <w:rFonts w:eastAsia="Verdana" w:cs="Times New Roman"/>
          <w:sz w:val="18"/>
          <w:szCs w:val="18"/>
        </w:rPr>
        <w:lastRenderedPageBreak/>
        <w:t>f</w:t>
      </w:r>
      <w:r w:rsidR="009D6477" w:rsidRPr="30370C28">
        <w:rPr>
          <w:rFonts w:eastAsia="Verdana" w:cs="Times New Roman"/>
          <w:sz w:val="18"/>
          <w:szCs w:val="18"/>
        </w:rPr>
        <w:t>)</w:t>
      </w:r>
      <w:r>
        <w:tab/>
      </w:r>
      <w:r w:rsidR="009D6477" w:rsidRPr="30370C28">
        <w:rPr>
          <w:rFonts w:eastAsia="Verdana" w:cs="Times New Roman"/>
          <w:b/>
          <w:bCs/>
          <w:sz w:val="18"/>
          <w:szCs w:val="18"/>
        </w:rPr>
        <w:t xml:space="preserve">Položka </w:t>
      </w:r>
      <w:r w:rsidRPr="30370C28">
        <w:rPr>
          <w:rFonts w:eastAsia="Verdana" w:cs="Times New Roman"/>
          <w:b/>
          <w:bCs/>
          <w:sz w:val="18"/>
          <w:szCs w:val="18"/>
        </w:rPr>
        <w:t>6</w:t>
      </w:r>
      <w:r w:rsidR="009D6477" w:rsidRPr="30370C28">
        <w:rPr>
          <w:rFonts w:eastAsia="Verdana" w:cs="Times New Roman"/>
          <w:sz w:val="18"/>
          <w:szCs w:val="18"/>
        </w:rPr>
        <w:t xml:space="preserve"> – </w:t>
      </w:r>
      <w:r w:rsidR="00583ED5" w:rsidRPr="30370C28">
        <w:rPr>
          <w:rFonts w:eastAsia="Verdana" w:cs="Times New Roman"/>
          <w:sz w:val="18"/>
          <w:szCs w:val="18"/>
        </w:rPr>
        <w:t>Dvě</w:t>
      </w:r>
      <w:r w:rsidR="009D6477" w:rsidRPr="30370C28">
        <w:rPr>
          <w:rFonts w:eastAsia="Verdana" w:cs="Times New Roman"/>
          <w:sz w:val="18"/>
          <w:szCs w:val="18"/>
        </w:rPr>
        <w:t xml:space="preserve"> (</w:t>
      </w:r>
      <w:r w:rsidR="00583ED5" w:rsidRPr="30370C28">
        <w:rPr>
          <w:rFonts w:eastAsia="Verdana" w:cs="Times New Roman"/>
          <w:sz w:val="18"/>
          <w:szCs w:val="18"/>
        </w:rPr>
        <w:t>2</w:t>
      </w:r>
      <w:r w:rsidR="009D6477" w:rsidRPr="30370C28">
        <w:rPr>
          <w:rFonts w:eastAsia="Verdana" w:cs="Times New Roman"/>
          <w:sz w:val="18"/>
          <w:szCs w:val="18"/>
        </w:rPr>
        <w:t xml:space="preserve">) licence pro rozšiřující linkovou kartu Cisco </w:t>
      </w:r>
      <w:r w:rsidR="00DE33BE" w:rsidRPr="30370C28">
        <w:rPr>
          <w:rFonts w:eastAsia="Verdana" w:cs="Times New Roman"/>
          <w:sz w:val="18"/>
          <w:szCs w:val="18"/>
        </w:rPr>
        <w:t>NCS2</w:t>
      </w:r>
      <w:r w:rsidR="00BE53B4" w:rsidRPr="30370C28">
        <w:rPr>
          <w:rFonts w:eastAsia="Verdana" w:cs="Times New Roman"/>
          <w:sz w:val="18"/>
          <w:szCs w:val="18"/>
        </w:rPr>
        <w:t>K</w:t>
      </w:r>
      <w:r w:rsidR="0086769C" w:rsidRPr="30370C28">
        <w:rPr>
          <w:rFonts w:eastAsia="Verdana" w:cs="Times New Roman"/>
          <w:sz w:val="18"/>
          <w:szCs w:val="18"/>
        </w:rPr>
        <w:t xml:space="preserve"> 400G XP</w:t>
      </w:r>
      <w:r w:rsidR="009D6477" w:rsidRPr="30370C28">
        <w:rPr>
          <w:rFonts w:eastAsia="Verdana" w:cs="Times New Roman"/>
          <w:sz w:val="18"/>
          <w:szCs w:val="18"/>
        </w:rPr>
        <w:t>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D6477" w:rsidRPr="004772F8" w14:paraId="5FB36DC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/>
          </w:tcPr>
          <w:p w14:paraId="1E70FA79" w14:textId="77777777" w:rsidR="009D6477" w:rsidRPr="004772F8" w:rsidRDefault="009D6477" w:rsidP="00EB47FA">
            <w:pPr>
              <w:keepNext/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/>
          </w:tcPr>
          <w:p w14:paraId="6F45B165" w14:textId="77777777" w:rsidR="009D6477" w:rsidRPr="004772F8" w:rsidRDefault="009D6477" w:rsidP="00EB47FA">
            <w:pPr>
              <w:keepNext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9D6477" w:rsidRPr="004772F8" w14:paraId="27756D5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AC98FE" w14:textId="7539C4A9" w:rsidR="009D6477" w:rsidRPr="004772F8" w:rsidRDefault="00B44E18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Určení pro </w:t>
            </w:r>
            <w:r w:rsidR="00B92F12">
              <w:rPr>
                <w:rFonts w:eastAsia="Verdana" w:cs="Verdana"/>
                <w:sz w:val="18"/>
              </w:rPr>
              <w:t xml:space="preserve">linkovou kartu </w:t>
            </w:r>
            <w:r w:rsidR="00B92F12" w:rsidRPr="00B92F12">
              <w:rPr>
                <w:rFonts w:eastAsia="Verdana" w:cs="Verdana"/>
                <w:b/>
                <w:bCs/>
                <w:sz w:val="18"/>
              </w:rPr>
              <w:t>Cisco NCS2K 400G XP</w:t>
            </w:r>
            <w:r w:rsidR="009D6477">
              <w:rPr>
                <w:rFonts w:eastAsia="Verdana" w:cs="Verdana"/>
                <w:sz w:val="18"/>
              </w:rPr>
              <w:t xml:space="preserve"> (Cisco Network </w:t>
            </w:r>
            <w:proofErr w:type="spellStart"/>
            <w:r w:rsidR="009D6477">
              <w:rPr>
                <w:rFonts w:eastAsia="Verdana" w:cs="Verdana"/>
                <w:sz w:val="18"/>
              </w:rPr>
              <w:t>Convergence</w:t>
            </w:r>
            <w:proofErr w:type="spellEnd"/>
            <w:r w:rsidR="009D6477">
              <w:rPr>
                <w:rFonts w:eastAsia="Verdana" w:cs="Verdana"/>
                <w:sz w:val="18"/>
              </w:rPr>
              <w:t xml:space="preserve"> </w:t>
            </w:r>
            <w:proofErr w:type="spellStart"/>
            <w:r w:rsidR="009D6477">
              <w:rPr>
                <w:rFonts w:eastAsia="Verdana" w:cs="Verdana"/>
                <w:sz w:val="18"/>
              </w:rPr>
              <w:t>System</w:t>
            </w:r>
            <w:proofErr w:type="spellEnd"/>
            <w:r w:rsidR="009D6477">
              <w:rPr>
                <w:rFonts w:eastAsia="Verdana" w:cs="Verdana"/>
                <w:sz w:val="18"/>
              </w:rPr>
              <w:t>)</w:t>
            </w:r>
          </w:p>
        </w:tc>
        <w:tc>
          <w:tcPr>
            <w:tcW w:w="3288" w:type="dxa"/>
          </w:tcPr>
          <w:p w14:paraId="0C760A4A" w14:textId="77777777" w:rsidR="009D6477" w:rsidRPr="004772F8" w:rsidRDefault="009D647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9D6477" w:rsidRPr="00F1654F" w14:paraId="65E83FC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CE3CF5" w14:textId="57F75A86" w:rsidR="009D6477" w:rsidRPr="00F1654F" w:rsidRDefault="009D6477">
            <w:pPr>
              <w:autoSpaceDE w:val="0"/>
              <w:autoSpaceDN w:val="0"/>
              <w:adjustRightInd w:val="0"/>
              <w:rPr>
                <w:rFonts w:eastAsia="Verdana" w:cs="Verdana"/>
              </w:rPr>
            </w:pPr>
            <w:r w:rsidRPr="00F1654F">
              <w:rPr>
                <w:rFonts w:eastAsia="Verdana" w:cs="Verdana"/>
                <w:sz w:val="18"/>
              </w:rPr>
              <w:t xml:space="preserve">Licence </w:t>
            </w:r>
            <w:r>
              <w:rPr>
                <w:rFonts w:eastAsia="Verdana" w:cs="Verdana"/>
                <w:sz w:val="18"/>
              </w:rPr>
              <w:t xml:space="preserve">pro </w:t>
            </w:r>
            <w:r w:rsidR="00583ED5">
              <w:rPr>
                <w:rFonts w:eastAsia="Verdana" w:cs="Verdana"/>
                <w:sz w:val="18"/>
              </w:rPr>
              <w:t xml:space="preserve">rozšíření </w:t>
            </w:r>
            <w:r>
              <w:rPr>
                <w:rFonts w:eastAsia="Verdana" w:cs="Verdana"/>
                <w:sz w:val="18"/>
              </w:rPr>
              <w:t>propustnost</w:t>
            </w:r>
            <w:r w:rsidR="00583ED5">
              <w:rPr>
                <w:rFonts w:eastAsia="Verdana" w:cs="Verdana"/>
                <w:sz w:val="18"/>
              </w:rPr>
              <w:t>i o</w:t>
            </w:r>
            <w:r>
              <w:rPr>
                <w:rFonts w:eastAsia="Verdana" w:cs="Verdana"/>
                <w:sz w:val="18"/>
              </w:rPr>
              <w:t xml:space="preserve"> </w:t>
            </w:r>
            <w:r w:rsidR="00583ED5">
              <w:rPr>
                <w:rFonts w:eastAsia="Verdana" w:cs="Verdana"/>
                <w:b/>
                <w:bCs/>
                <w:sz w:val="18"/>
              </w:rPr>
              <w:t>1</w:t>
            </w:r>
            <w:r w:rsidRPr="00135AEF">
              <w:rPr>
                <w:rFonts w:eastAsia="Verdana" w:cs="Verdana"/>
                <w:b/>
                <w:bCs/>
                <w:sz w:val="18"/>
              </w:rPr>
              <w:t xml:space="preserve">00 </w:t>
            </w:r>
            <w:proofErr w:type="spellStart"/>
            <w:r w:rsidRPr="00135AEF">
              <w:rPr>
                <w:rFonts w:eastAsia="Verdana" w:cs="Verdana"/>
                <w:b/>
                <w:bCs/>
                <w:sz w:val="18"/>
              </w:rPr>
              <w:t>Gbps</w:t>
            </w:r>
            <w:proofErr w:type="spellEnd"/>
          </w:p>
        </w:tc>
        <w:tc>
          <w:tcPr>
            <w:tcW w:w="3288" w:type="dxa"/>
          </w:tcPr>
          <w:p w14:paraId="5F0535A7" w14:textId="77777777" w:rsidR="009D6477" w:rsidRPr="00F1654F" w:rsidRDefault="009D647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F1654F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</w:tbl>
    <w:p w14:paraId="30DFE5A4" w14:textId="77777777" w:rsidR="009D6477" w:rsidRPr="004772F8" w:rsidRDefault="009D6477" w:rsidP="009D6477">
      <w:pPr>
        <w:spacing w:after="160" w:line="259" w:lineRule="auto"/>
        <w:rPr>
          <w:rFonts w:eastAsia="Verdana" w:cs="Times New Roman"/>
          <w:sz w:val="18"/>
          <w:szCs w:val="18"/>
        </w:rPr>
      </w:pPr>
    </w:p>
    <w:p w14:paraId="18798552" w14:textId="423FAA68" w:rsidR="009D6477" w:rsidRDefault="009D6477" w:rsidP="0026613E">
      <w:pPr>
        <w:spacing w:after="160" w:line="259" w:lineRule="auto"/>
        <w:jc w:val="both"/>
        <w:rPr>
          <w:rFonts w:eastAsia="Verdana" w:cs="Times New Roman"/>
          <w:sz w:val="18"/>
          <w:szCs w:val="18"/>
        </w:rPr>
      </w:pPr>
      <w:r w:rsidRPr="004772F8">
        <w:rPr>
          <w:rFonts w:eastAsia="Verdana" w:cs="Times New Roman"/>
          <w:sz w:val="18"/>
          <w:szCs w:val="18"/>
        </w:rPr>
        <w:t xml:space="preserve">Pro zařízení v rámci </w:t>
      </w:r>
      <w:r w:rsidRPr="004772F8">
        <w:rPr>
          <w:rFonts w:eastAsia="Verdana" w:cs="Times New Roman"/>
          <w:b/>
          <w:bCs/>
          <w:sz w:val="18"/>
          <w:szCs w:val="18"/>
        </w:rPr>
        <w:t xml:space="preserve">Položky </w:t>
      </w:r>
      <w:r w:rsidR="00E61157">
        <w:rPr>
          <w:rFonts w:eastAsia="Verdana" w:cs="Times New Roman"/>
          <w:b/>
          <w:bCs/>
          <w:sz w:val="18"/>
          <w:szCs w:val="18"/>
        </w:rPr>
        <w:t>6</w:t>
      </w:r>
      <w:r w:rsidRPr="004772F8">
        <w:rPr>
          <w:rFonts w:eastAsia="Verdana" w:cs="Times New Roman"/>
          <w:sz w:val="18"/>
          <w:szCs w:val="18"/>
        </w:rPr>
        <w:t xml:space="preserve"> je místem plnění </w:t>
      </w:r>
      <w:proofErr w:type="spellStart"/>
      <w:r w:rsidR="000975EC" w:rsidRPr="005E2C29">
        <w:rPr>
          <w:rFonts w:eastAsia="Verdana" w:cs="Times New Roman"/>
          <w:b/>
          <w:bCs/>
          <w:sz w:val="18"/>
          <w:szCs w:val="18"/>
        </w:rPr>
        <w:t>žst</w:t>
      </w:r>
      <w:proofErr w:type="spellEnd"/>
      <w:r w:rsidR="000975EC" w:rsidRPr="005E2C29">
        <w:rPr>
          <w:rFonts w:eastAsia="Verdana" w:cs="Times New Roman"/>
          <w:b/>
          <w:bCs/>
          <w:sz w:val="18"/>
          <w:szCs w:val="18"/>
        </w:rPr>
        <w:t xml:space="preserve">. </w:t>
      </w:r>
      <w:r>
        <w:rPr>
          <w:rFonts w:eastAsia="Verdana" w:cs="Times New Roman"/>
          <w:b/>
          <w:bCs/>
          <w:sz w:val="18"/>
          <w:szCs w:val="18"/>
        </w:rPr>
        <w:t>P</w:t>
      </w:r>
      <w:r w:rsidR="00D013AC">
        <w:rPr>
          <w:rFonts w:eastAsia="Verdana" w:cs="Times New Roman"/>
          <w:b/>
          <w:bCs/>
          <w:sz w:val="18"/>
          <w:szCs w:val="18"/>
        </w:rPr>
        <w:t>lzeň</w:t>
      </w:r>
      <w:r w:rsidR="005E2C29">
        <w:rPr>
          <w:rFonts w:eastAsia="Verdana" w:cs="Times New Roman"/>
          <w:b/>
          <w:bCs/>
          <w:sz w:val="18"/>
          <w:szCs w:val="18"/>
        </w:rPr>
        <w:t xml:space="preserve">, </w:t>
      </w:r>
      <w:proofErr w:type="spellStart"/>
      <w:r w:rsidR="005E2C29">
        <w:rPr>
          <w:rFonts w:eastAsia="Verdana" w:cs="Times New Roman"/>
          <w:b/>
          <w:bCs/>
          <w:sz w:val="18"/>
          <w:szCs w:val="18"/>
        </w:rPr>
        <w:t>hl.n</w:t>
      </w:r>
      <w:proofErr w:type="spellEnd"/>
      <w:r w:rsidR="005E2C29">
        <w:rPr>
          <w:rFonts w:eastAsia="Verdana" w:cs="Times New Roman"/>
          <w:b/>
          <w:bCs/>
          <w:sz w:val="18"/>
          <w:szCs w:val="18"/>
        </w:rPr>
        <w:t>.</w:t>
      </w:r>
      <w:r w:rsidR="000975EC">
        <w:rPr>
          <w:rFonts w:eastAsia="Verdana" w:cs="Times New Roman"/>
          <w:b/>
          <w:bCs/>
          <w:sz w:val="18"/>
          <w:szCs w:val="18"/>
        </w:rPr>
        <w:t xml:space="preserve"> – ÚS (areál </w:t>
      </w:r>
      <w:proofErr w:type="spellStart"/>
      <w:r w:rsidR="000975EC">
        <w:rPr>
          <w:rFonts w:eastAsia="Verdana" w:cs="Times New Roman"/>
          <w:b/>
          <w:bCs/>
          <w:sz w:val="18"/>
          <w:szCs w:val="18"/>
        </w:rPr>
        <w:t>žst</w:t>
      </w:r>
      <w:proofErr w:type="spellEnd"/>
      <w:r w:rsidR="000975EC">
        <w:rPr>
          <w:rFonts w:eastAsia="Verdana" w:cs="Times New Roman"/>
          <w:b/>
          <w:bCs/>
          <w:sz w:val="18"/>
          <w:szCs w:val="18"/>
        </w:rPr>
        <w:t>. Plzeň</w:t>
      </w:r>
      <w:r w:rsidR="005E2C29">
        <w:rPr>
          <w:rFonts w:eastAsia="Verdana" w:cs="Times New Roman"/>
          <w:b/>
          <w:bCs/>
          <w:sz w:val="18"/>
          <w:szCs w:val="18"/>
        </w:rPr>
        <w:t xml:space="preserve"> </w:t>
      </w:r>
      <w:proofErr w:type="spellStart"/>
      <w:r w:rsidR="005E2C29">
        <w:rPr>
          <w:rFonts w:eastAsia="Verdana" w:cs="Times New Roman"/>
          <w:b/>
          <w:bCs/>
          <w:sz w:val="18"/>
          <w:szCs w:val="18"/>
        </w:rPr>
        <w:t>hl.n</w:t>
      </w:r>
      <w:proofErr w:type="spellEnd"/>
      <w:r w:rsidR="005E2C29">
        <w:rPr>
          <w:rFonts w:eastAsia="Verdana" w:cs="Times New Roman"/>
          <w:b/>
          <w:bCs/>
          <w:sz w:val="18"/>
          <w:szCs w:val="18"/>
        </w:rPr>
        <w:t xml:space="preserve">., </w:t>
      </w:r>
      <w:r w:rsidR="00D013AC">
        <w:rPr>
          <w:rFonts w:eastAsia="Verdana" w:cs="Times New Roman"/>
          <w:b/>
          <w:bCs/>
          <w:sz w:val="18"/>
          <w:szCs w:val="18"/>
        </w:rPr>
        <w:t>Cvokařská</w:t>
      </w:r>
      <w:r w:rsidR="000975EC">
        <w:rPr>
          <w:rFonts w:eastAsia="Verdana" w:cs="Times New Roman"/>
          <w:b/>
          <w:bCs/>
          <w:sz w:val="18"/>
          <w:szCs w:val="18"/>
        </w:rPr>
        <w:t>, Plzeň)</w:t>
      </w:r>
      <w:r w:rsidRPr="004772F8">
        <w:rPr>
          <w:rFonts w:eastAsia="Verdana" w:cs="Times New Roman"/>
          <w:sz w:val="18"/>
          <w:szCs w:val="18"/>
        </w:rPr>
        <w:t>.</w:t>
      </w:r>
    </w:p>
    <w:p w14:paraId="4C5138A2" w14:textId="77777777" w:rsidR="00D013AC" w:rsidRPr="004772F8" w:rsidRDefault="00D013AC" w:rsidP="0026613E">
      <w:pPr>
        <w:spacing w:after="160" w:line="259" w:lineRule="auto"/>
        <w:jc w:val="both"/>
        <w:rPr>
          <w:rFonts w:eastAsia="Verdana" w:cs="Times New Roman"/>
          <w:sz w:val="18"/>
          <w:szCs w:val="18"/>
        </w:rPr>
      </w:pPr>
    </w:p>
    <w:p w14:paraId="7C8F55E0" w14:textId="74559782" w:rsidR="007D6E00" w:rsidRPr="004772F8" w:rsidRDefault="00E61157" w:rsidP="0026613E">
      <w:pPr>
        <w:spacing w:after="240" w:line="264" w:lineRule="auto"/>
        <w:ind w:left="709" w:right="-87" w:hanging="425"/>
        <w:jc w:val="both"/>
        <w:rPr>
          <w:rFonts w:eastAsia="Verdana" w:cs="Times New Roman"/>
          <w:sz w:val="18"/>
          <w:szCs w:val="18"/>
        </w:rPr>
      </w:pPr>
      <w:r w:rsidRPr="30370C28">
        <w:rPr>
          <w:rFonts w:eastAsia="Verdana" w:cs="Times New Roman"/>
          <w:sz w:val="18"/>
          <w:szCs w:val="18"/>
        </w:rPr>
        <w:t>g</w:t>
      </w:r>
      <w:r w:rsidR="007D6E00" w:rsidRPr="30370C28">
        <w:rPr>
          <w:rFonts w:eastAsia="Verdana" w:cs="Times New Roman"/>
          <w:sz w:val="18"/>
          <w:szCs w:val="18"/>
        </w:rPr>
        <w:t>)</w:t>
      </w:r>
      <w:r>
        <w:tab/>
      </w:r>
      <w:r w:rsidR="007D6E00" w:rsidRPr="30370C28">
        <w:rPr>
          <w:rFonts w:eastAsia="Verdana" w:cs="Times New Roman"/>
          <w:b/>
          <w:bCs/>
          <w:sz w:val="18"/>
          <w:szCs w:val="18"/>
        </w:rPr>
        <w:t xml:space="preserve">Položka </w:t>
      </w:r>
      <w:r w:rsidRPr="30370C28">
        <w:rPr>
          <w:rFonts w:eastAsia="Verdana" w:cs="Times New Roman"/>
          <w:b/>
          <w:bCs/>
          <w:sz w:val="18"/>
          <w:szCs w:val="18"/>
        </w:rPr>
        <w:t>7</w:t>
      </w:r>
      <w:r w:rsidR="007D6E00" w:rsidRPr="30370C28">
        <w:rPr>
          <w:rFonts w:eastAsia="Verdana" w:cs="Times New Roman"/>
          <w:sz w:val="18"/>
          <w:szCs w:val="18"/>
        </w:rPr>
        <w:t xml:space="preserve"> – Jedna (1) licence pro rozšiřující linkovou kartu Cisco NCS2K 400G XP: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7D6E00" w:rsidRPr="004772F8" w14:paraId="359A8C4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/>
          </w:tcPr>
          <w:p w14:paraId="6E68634D" w14:textId="77777777" w:rsidR="007D6E00" w:rsidRPr="004772F8" w:rsidRDefault="007D6E00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/>
          </w:tcPr>
          <w:p w14:paraId="35B681B3" w14:textId="77777777" w:rsidR="007D6E00" w:rsidRPr="004772F8" w:rsidRDefault="007D6E0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B92F12" w:rsidRPr="004772F8" w14:paraId="116B636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03D730" w14:textId="2DB1B7A7" w:rsidR="00B92F12" w:rsidRPr="00B92F12" w:rsidRDefault="00B92F12" w:rsidP="00B92F12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Určení pro linkovou kartu </w:t>
            </w:r>
            <w:r w:rsidRPr="00B92F12">
              <w:rPr>
                <w:rFonts w:eastAsia="Verdana" w:cs="Verdana"/>
                <w:b/>
                <w:bCs/>
                <w:sz w:val="18"/>
              </w:rPr>
              <w:t>Cisco NCS2K 400G XP</w:t>
            </w:r>
            <w:r>
              <w:rPr>
                <w:rFonts w:eastAsia="Verdana" w:cs="Verdana"/>
                <w:sz w:val="18"/>
              </w:rPr>
              <w:t xml:space="preserve"> (Cisco Network </w:t>
            </w:r>
            <w:proofErr w:type="spellStart"/>
            <w:r>
              <w:rPr>
                <w:rFonts w:eastAsia="Verdana" w:cs="Verdana"/>
                <w:sz w:val="18"/>
              </w:rPr>
              <w:t>Convergence</w:t>
            </w:r>
            <w:proofErr w:type="spellEnd"/>
            <w:r>
              <w:rPr>
                <w:rFonts w:eastAsia="Verdana" w:cs="Verdana"/>
                <w:sz w:val="18"/>
              </w:rPr>
              <w:t xml:space="preserve"> </w:t>
            </w:r>
            <w:proofErr w:type="spellStart"/>
            <w:r>
              <w:rPr>
                <w:rFonts w:eastAsia="Verdana" w:cs="Verdana"/>
                <w:sz w:val="18"/>
              </w:rPr>
              <w:t>System</w:t>
            </w:r>
            <w:proofErr w:type="spellEnd"/>
            <w:r>
              <w:rPr>
                <w:rFonts w:eastAsia="Verdana" w:cs="Verdana"/>
                <w:sz w:val="18"/>
              </w:rPr>
              <w:t>)</w:t>
            </w:r>
          </w:p>
        </w:tc>
        <w:tc>
          <w:tcPr>
            <w:tcW w:w="3288" w:type="dxa"/>
          </w:tcPr>
          <w:p w14:paraId="7F62EEAD" w14:textId="77777777" w:rsidR="00B92F12" w:rsidRPr="004772F8" w:rsidRDefault="00B92F12" w:rsidP="00B92F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7D6E00" w:rsidRPr="00F1654F" w14:paraId="58F3054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1E9C28" w14:textId="332CF8C6" w:rsidR="007D6E00" w:rsidRPr="00F1654F" w:rsidRDefault="007D6E00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00F1654F">
              <w:rPr>
                <w:rFonts w:eastAsia="Verdana" w:cs="Verdana"/>
                <w:sz w:val="18"/>
              </w:rPr>
              <w:t xml:space="preserve">Licence </w:t>
            </w:r>
            <w:r>
              <w:rPr>
                <w:rFonts w:eastAsia="Verdana" w:cs="Verdana"/>
                <w:sz w:val="18"/>
              </w:rPr>
              <w:t xml:space="preserve">pro </w:t>
            </w:r>
            <w:r w:rsidRPr="00D013AC">
              <w:rPr>
                <w:rFonts w:eastAsia="Verdana" w:cs="Verdana"/>
                <w:b/>
                <w:bCs/>
                <w:sz w:val="18"/>
              </w:rPr>
              <w:t>WDM</w:t>
            </w:r>
            <w:r w:rsidR="0076572E" w:rsidRPr="0076572E">
              <w:rPr>
                <w:rFonts w:eastAsia="Verdana" w:cs="Verdana"/>
                <w:sz w:val="18"/>
              </w:rPr>
              <w:t xml:space="preserve"> (QPSK 100G)</w:t>
            </w:r>
          </w:p>
        </w:tc>
        <w:tc>
          <w:tcPr>
            <w:tcW w:w="3288" w:type="dxa"/>
          </w:tcPr>
          <w:p w14:paraId="64598292" w14:textId="77777777" w:rsidR="007D6E00" w:rsidRPr="00F1654F" w:rsidRDefault="007D6E0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F1654F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</w:tbl>
    <w:p w14:paraId="390CFED6" w14:textId="77777777" w:rsidR="007D6E00" w:rsidRPr="004772F8" w:rsidRDefault="007D6E00" w:rsidP="0026613E">
      <w:pPr>
        <w:spacing w:after="160" w:line="259" w:lineRule="auto"/>
        <w:jc w:val="both"/>
        <w:rPr>
          <w:rFonts w:eastAsia="Verdana" w:cs="Times New Roman"/>
          <w:sz w:val="18"/>
          <w:szCs w:val="18"/>
        </w:rPr>
      </w:pPr>
    </w:p>
    <w:p w14:paraId="4299218C" w14:textId="056929D8" w:rsidR="007D6E00" w:rsidRDefault="007D6E00" w:rsidP="0026613E">
      <w:pPr>
        <w:spacing w:after="160" w:line="259" w:lineRule="auto"/>
        <w:jc w:val="both"/>
        <w:rPr>
          <w:rFonts w:eastAsia="Verdana" w:cs="Times New Roman"/>
          <w:sz w:val="18"/>
          <w:szCs w:val="18"/>
        </w:rPr>
      </w:pPr>
      <w:r w:rsidRPr="004772F8">
        <w:rPr>
          <w:rFonts w:eastAsia="Verdana" w:cs="Times New Roman"/>
          <w:sz w:val="18"/>
          <w:szCs w:val="18"/>
        </w:rPr>
        <w:t xml:space="preserve">Pro zařízení v rámci </w:t>
      </w:r>
      <w:r w:rsidRPr="004772F8">
        <w:rPr>
          <w:rFonts w:eastAsia="Verdana" w:cs="Times New Roman"/>
          <w:b/>
          <w:bCs/>
          <w:sz w:val="18"/>
          <w:szCs w:val="18"/>
        </w:rPr>
        <w:t xml:space="preserve">Položky </w:t>
      </w:r>
      <w:r w:rsidR="00E61157">
        <w:rPr>
          <w:rFonts w:eastAsia="Verdana" w:cs="Times New Roman"/>
          <w:b/>
          <w:bCs/>
          <w:sz w:val="18"/>
          <w:szCs w:val="18"/>
        </w:rPr>
        <w:t>7</w:t>
      </w:r>
      <w:r w:rsidRPr="004772F8">
        <w:rPr>
          <w:rFonts w:eastAsia="Verdana" w:cs="Times New Roman"/>
          <w:sz w:val="18"/>
          <w:szCs w:val="18"/>
        </w:rPr>
        <w:t xml:space="preserve"> je místem plnění </w:t>
      </w:r>
      <w:proofErr w:type="spellStart"/>
      <w:r w:rsidR="00A3071C" w:rsidRPr="00A3071C">
        <w:rPr>
          <w:rFonts w:eastAsia="Verdana" w:cs="Times New Roman"/>
          <w:b/>
          <w:bCs/>
          <w:sz w:val="18"/>
          <w:szCs w:val="18"/>
        </w:rPr>
        <w:t>žst</w:t>
      </w:r>
      <w:proofErr w:type="spellEnd"/>
      <w:r w:rsidR="00A3071C" w:rsidRPr="00A3071C">
        <w:rPr>
          <w:rFonts w:eastAsia="Verdana" w:cs="Times New Roman"/>
          <w:b/>
          <w:bCs/>
          <w:sz w:val="18"/>
          <w:szCs w:val="18"/>
        </w:rPr>
        <w:t xml:space="preserve">. Plzeň, </w:t>
      </w:r>
      <w:proofErr w:type="spellStart"/>
      <w:r w:rsidR="00A3071C" w:rsidRPr="00A3071C">
        <w:rPr>
          <w:rFonts w:eastAsia="Verdana" w:cs="Times New Roman"/>
          <w:b/>
          <w:bCs/>
          <w:sz w:val="18"/>
          <w:szCs w:val="18"/>
        </w:rPr>
        <w:t>hl.n</w:t>
      </w:r>
      <w:proofErr w:type="spellEnd"/>
      <w:r w:rsidR="00A3071C" w:rsidRPr="00A3071C">
        <w:rPr>
          <w:rFonts w:eastAsia="Verdana" w:cs="Times New Roman"/>
          <w:b/>
          <w:bCs/>
          <w:sz w:val="18"/>
          <w:szCs w:val="18"/>
        </w:rPr>
        <w:t xml:space="preserve">. – ÚS (areál </w:t>
      </w:r>
      <w:proofErr w:type="spellStart"/>
      <w:r w:rsidR="00A3071C" w:rsidRPr="00A3071C">
        <w:rPr>
          <w:rFonts w:eastAsia="Verdana" w:cs="Times New Roman"/>
          <w:b/>
          <w:bCs/>
          <w:sz w:val="18"/>
          <w:szCs w:val="18"/>
        </w:rPr>
        <w:t>žst</w:t>
      </w:r>
      <w:proofErr w:type="spellEnd"/>
      <w:r w:rsidR="00A3071C" w:rsidRPr="00A3071C">
        <w:rPr>
          <w:rFonts w:eastAsia="Verdana" w:cs="Times New Roman"/>
          <w:b/>
          <w:bCs/>
          <w:sz w:val="18"/>
          <w:szCs w:val="18"/>
        </w:rPr>
        <w:t xml:space="preserve">. Plzeň </w:t>
      </w:r>
      <w:proofErr w:type="spellStart"/>
      <w:r w:rsidR="00A3071C" w:rsidRPr="00A3071C">
        <w:rPr>
          <w:rFonts w:eastAsia="Verdana" w:cs="Times New Roman"/>
          <w:b/>
          <w:bCs/>
          <w:sz w:val="18"/>
          <w:szCs w:val="18"/>
        </w:rPr>
        <w:t>hl.n</w:t>
      </w:r>
      <w:proofErr w:type="spellEnd"/>
      <w:r w:rsidR="00A3071C" w:rsidRPr="00A3071C">
        <w:rPr>
          <w:rFonts w:eastAsia="Verdana" w:cs="Times New Roman"/>
          <w:b/>
          <w:bCs/>
          <w:sz w:val="18"/>
          <w:szCs w:val="18"/>
        </w:rPr>
        <w:t>., Cvokařská, Plzeň)</w:t>
      </w:r>
      <w:r w:rsidRPr="004772F8">
        <w:rPr>
          <w:rFonts w:eastAsia="Verdana" w:cs="Times New Roman"/>
          <w:sz w:val="18"/>
          <w:szCs w:val="18"/>
        </w:rPr>
        <w:t>.</w:t>
      </w:r>
    </w:p>
    <w:p w14:paraId="047A2ED5" w14:textId="77777777" w:rsidR="007D6E00" w:rsidRDefault="007D6E00" w:rsidP="0026613E">
      <w:pPr>
        <w:spacing w:after="160" w:line="259" w:lineRule="auto"/>
        <w:jc w:val="both"/>
        <w:rPr>
          <w:rFonts w:eastAsia="Verdana" w:cs="Times New Roman"/>
          <w:sz w:val="18"/>
          <w:szCs w:val="18"/>
        </w:rPr>
      </w:pPr>
    </w:p>
    <w:p w14:paraId="72F7BA8D" w14:textId="69C45B23" w:rsidR="00A3071C" w:rsidRPr="004772F8" w:rsidRDefault="00E61157" w:rsidP="0026613E">
      <w:pPr>
        <w:spacing w:after="240" w:line="264" w:lineRule="auto"/>
        <w:ind w:left="709" w:right="-87" w:hanging="425"/>
        <w:jc w:val="both"/>
        <w:rPr>
          <w:rFonts w:eastAsia="Verdana" w:cs="Times New Roman"/>
          <w:sz w:val="18"/>
          <w:szCs w:val="18"/>
        </w:rPr>
      </w:pPr>
      <w:r w:rsidRPr="30370C28">
        <w:rPr>
          <w:rFonts w:eastAsia="Verdana" w:cs="Times New Roman"/>
          <w:sz w:val="18"/>
          <w:szCs w:val="18"/>
        </w:rPr>
        <w:t>h</w:t>
      </w:r>
      <w:r w:rsidR="00A3071C" w:rsidRPr="30370C28">
        <w:rPr>
          <w:rFonts w:eastAsia="Verdana" w:cs="Times New Roman"/>
          <w:sz w:val="18"/>
          <w:szCs w:val="18"/>
        </w:rPr>
        <w:t>)</w:t>
      </w:r>
      <w:r>
        <w:tab/>
      </w:r>
      <w:r w:rsidR="00A3071C" w:rsidRPr="30370C28">
        <w:rPr>
          <w:rFonts w:eastAsia="Verdana" w:cs="Times New Roman"/>
          <w:b/>
          <w:bCs/>
          <w:sz w:val="18"/>
          <w:szCs w:val="18"/>
        </w:rPr>
        <w:t xml:space="preserve">Položka </w:t>
      </w:r>
      <w:r w:rsidRPr="30370C28">
        <w:rPr>
          <w:rFonts w:eastAsia="Verdana" w:cs="Times New Roman"/>
          <w:b/>
          <w:bCs/>
          <w:sz w:val="18"/>
          <w:szCs w:val="18"/>
        </w:rPr>
        <w:t>8</w:t>
      </w:r>
      <w:r w:rsidR="00A3071C" w:rsidRPr="30370C28">
        <w:rPr>
          <w:rFonts w:eastAsia="Verdana" w:cs="Times New Roman"/>
          <w:sz w:val="18"/>
          <w:szCs w:val="18"/>
        </w:rPr>
        <w:t xml:space="preserve"> – Jedna (1) licence pro rozšiřující linkovou kartu Cisco NCS2K 400G XP: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A3071C" w:rsidRPr="004772F8" w14:paraId="0BB9742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/>
          </w:tcPr>
          <w:p w14:paraId="24BCADF5" w14:textId="77777777" w:rsidR="00A3071C" w:rsidRPr="004772F8" w:rsidRDefault="00A3071C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/>
          </w:tcPr>
          <w:p w14:paraId="756A57DB" w14:textId="77777777" w:rsidR="00A3071C" w:rsidRPr="004772F8" w:rsidRDefault="00A3071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A3071C" w:rsidRPr="004772F8" w14:paraId="598D8B4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AAD9DB" w14:textId="77777777" w:rsidR="00A3071C" w:rsidRPr="00B92F12" w:rsidRDefault="00A3071C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Určení pro linkovou kartu </w:t>
            </w:r>
            <w:r w:rsidRPr="00B92F12">
              <w:rPr>
                <w:rFonts w:eastAsia="Verdana" w:cs="Verdana"/>
                <w:b/>
                <w:bCs/>
                <w:sz w:val="18"/>
              </w:rPr>
              <w:t>Cisco NCS2K 400G XP</w:t>
            </w:r>
            <w:r>
              <w:rPr>
                <w:rFonts w:eastAsia="Verdana" w:cs="Verdana"/>
                <w:sz w:val="18"/>
              </w:rPr>
              <w:t xml:space="preserve"> (Cisco Network </w:t>
            </w:r>
            <w:proofErr w:type="spellStart"/>
            <w:r>
              <w:rPr>
                <w:rFonts w:eastAsia="Verdana" w:cs="Verdana"/>
                <w:sz w:val="18"/>
              </w:rPr>
              <w:t>Convergence</w:t>
            </w:r>
            <w:proofErr w:type="spellEnd"/>
            <w:r>
              <w:rPr>
                <w:rFonts w:eastAsia="Verdana" w:cs="Verdana"/>
                <w:sz w:val="18"/>
              </w:rPr>
              <w:t xml:space="preserve"> </w:t>
            </w:r>
            <w:proofErr w:type="spellStart"/>
            <w:r>
              <w:rPr>
                <w:rFonts w:eastAsia="Verdana" w:cs="Verdana"/>
                <w:sz w:val="18"/>
              </w:rPr>
              <w:t>System</w:t>
            </w:r>
            <w:proofErr w:type="spellEnd"/>
            <w:r>
              <w:rPr>
                <w:rFonts w:eastAsia="Verdana" w:cs="Verdana"/>
                <w:sz w:val="18"/>
              </w:rPr>
              <w:t>)</w:t>
            </w:r>
          </w:p>
        </w:tc>
        <w:tc>
          <w:tcPr>
            <w:tcW w:w="3288" w:type="dxa"/>
          </w:tcPr>
          <w:p w14:paraId="09749BE6" w14:textId="77777777" w:rsidR="00A3071C" w:rsidRPr="004772F8" w:rsidRDefault="00A3071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A3071C" w:rsidRPr="00F1654F" w14:paraId="086EEC6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2478D6" w14:textId="77777777" w:rsidR="00A3071C" w:rsidRPr="00F1654F" w:rsidRDefault="00A3071C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00F1654F">
              <w:rPr>
                <w:rFonts w:eastAsia="Verdana" w:cs="Verdana"/>
                <w:sz w:val="18"/>
              </w:rPr>
              <w:t xml:space="preserve">Licence </w:t>
            </w:r>
            <w:r>
              <w:rPr>
                <w:rFonts w:eastAsia="Verdana" w:cs="Verdana"/>
                <w:sz w:val="18"/>
              </w:rPr>
              <w:t xml:space="preserve">pro </w:t>
            </w:r>
            <w:r w:rsidRPr="00D013AC">
              <w:rPr>
                <w:rFonts w:eastAsia="Verdana" w:cs="Verdana"/>
                <w:b/>
                <w:bCs/>
                <w:sz w:val="18"/>
              </w:rPr>
              <w:t>WDM</w:t>
            </w:r>
            <w:r w:rsidRPr="0076572E">
              <w:rPr>
                <w:rFonts w:eastAsia="Verdana" w:cs="Verdana"/>
                <w:sz w:val="18"/>
              </w:rPr>
              <w:t xml:space="preserve"> (</w:t>
            </w:r>
            <w:proofErr w:type="spellStart"/>
            <w:r>
              <w:rPr>
                <w:rFonts w:eastAsia="Verdana" w:cs="Verdana"/>
                <w:sz w:val="18"/>
              </w:rPr>
              <w:t>Uprade</w:t>
            </w:r>
            <w:proofErr w:type="spellEnd"/>
            <w:r>
              <w:rPr>
                <w:rFonts w:eastAsia="Verdana" w:cs="Verdana"/>
                <w:sz w:val="18"/>
              </w:rPr>
              <w:t xml:space="preserve"> na 16QAM, 2</w:t>
            </w:r>
            <w:r w:rsidRPr="0076572E">
              <w:rPr>
                <w:rFonts w:eastAsia="Verdana" w:cs="Verdana"/>
                <w:sz w:val="18"/>
              </w:rPr>
              <w:t>00G)</w:t>
            </w:r>
          </w:p>
        </w:tc>
        <w:tc>
          <w:tcPr>
            <w:tcW w:w="3288" w:type="dxa"/>
          </w:tcPr>
          <w:p w14:paraId="603C6802" w14:textId="77777777" w:rsidR="00A3071C" w:rsidRPr="00F1654F" w:rsidRDefault="00A3071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F1654F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</w:tbl>
    <w:p w14:paraId="226FA61A" w14:textId="77777777" w:rsidR="00A3071C" w:rsidRPr="004772F8" w:rsidRDefault="00A3071C" w:rsidP="0026613E">
      <w:pPr>
        <w:spacing w:after="160" w:line="259" w:lineRule="auto"/>
        <w:jc w:val="both"/>
        <w:rPr>
          <w:rFonts w:eastAsia="Verdana" w:cs="Times New Roman"/>
          <w:sz w:val="18"/>
          <w:szCs w:val="18"/>
        </w:rPr>
      </w:pPr>
    </w:p>
    <w:p w14:paraId="3043EAE5" w14:textId="203D5DFF" w:rsidR="00A3071C" w:rsidRDefault="00A3071C" w:rsidP="0026613E">
      <w:pPr>
        <w:spacing w:after="160" w:line="259" w:lineRule="auto"/>
        <w:jc w:val="both"/>
        <w:rPr>
          <w:rFonts w:eastAsia="Verdana" w:cs="Times New Roman"/>
          <w:sz w:val="18"/>
          <w:szCs w:val="18"/>
        </w:rPr>
      </w:pPr>
      <w:r w:rsidRPr="004772F8">
        <w:rPr>
          <w:rFonts w:eastAsia="Verdana" w:cs="Times New Roman"/>
          <w:sz w:val="18"/>
          <w:szCs w:val="18"/>
        </w:rPr>
        <w:t xml:space="preserve">Pro zařízení v rámci </w:t>
      </w:r>
      <w:r w:rsidRPr="004772F8">
        <w:rPr>
          <w:rFonts w:eastAsia="Verdana" w:cs="Times New Roman"/>
          <w:b/>
          <w:bCs/>
          <w:sz w:val="18"/>
          <w:szCs w:val="18"/>
        </w:rPr>
        <w:t xml:space="preserve">Položky </w:t>
      </w:r>
      <w:r w:rsidR="00D96AC2" w:rsidRPr="186534C4">
        <w:rPr>
          <w:rFonts w:eastAsia="Verdana" w:cs="Times New Roman"/>
          <w:b/>
          <w:bCs/>
          <w:sz w:val="18"/>
          <w:szCs w:val="18"/>
        </w:rPr>
        <w:t>8</w:t>
      </w:r>
      <w:r w:rsidRPr="004772F8">
        <w:rPr>
          <w:rFonts w:eastAsia="Verdana" w:cs="Times New Roman"/>
          <w:sz w:val="18"/>
          <w:szCs w:val="18"/>
        </w:rPr>
        <w:t xml:space="preserve"> je místem plnění </w:t>
      </w:r>
      <w:proofErr w:type="spellStart"/>
      <w:r w:rsidR="00C47AAC" w:rsidRPr="00C47AAC">
        <w:rPr>
          <w:rFonts w:eastAsia="Verdana" w:cs="Times New Roman"/>
          <w:b/>
          <w:bCs/>
          <w:sz w:val="18"/>
          <w:szCs w:val="18"/>
        </w:rPr>
        <w:t>žst</w:t>
      </w:r>
      <w:proofErr w:type="spellEnd"/>
      <w:r w:rsidR="00C47AAC" w:rsidRPr="00C47AAC">
        <w:rPr>
          <w:rFonts w:eastAsia="Verdana" w:cs="Times New Roman"/>
          <w:b/>
          <w:bCs/>
          <w:sz w:val="18"/>
          <w:szCs w:val="18"/>
        </w:rPr>
        <w:t xml:space="preserve">. Plzeň, </w:t>
      </w:r>
      <w:proofErr w:type="spellStart"/>
      <w:r w:rsidR="00C47AAC" w:rsidRPr="00C47AAC">
        <w:rPr>
          <w:rFonts w:eastAsia="Verdana" w:cs="Times New Roman"/>
          <w:b/>
          <w:bCs/>
          <w:sz w:val="18"/>
          <w:szCs w:val="18"/>
        </w:rPr>
        <w:t>hl.n</w:t>
      </w:r>
      <w:proofErr w:type="spellEnd"/>
      <w:r w:rsidR="00C47AAC" w:rsidRPr="00C47AAC">
        <w:rPr>
          <w:rFonts w:eastAsia="Verdana" w:cs="Times New Roman"/>
          <w:b/>
          <w:bCs/>
          <w:sz w:val="18"/>
          <w:szCs w:val="18"/>
        </w:rPr>
        <w:t xml:space="preserve">. – ÚS (areál </w:t>
      </w:r>
      <w:proofErr w:type="spellStart"/>
      <w:r w:rsidR="00C47AAC" w:rsidRPr="00C47AAC">
        <w:rPr>
          <w:rFonts w:eastAsia="Verdana" w:cs="Times New Roman"/>
          <w:b/>
          <w:bCs/>
          <w:sz w:val="18"/>
          <w:szCs w:val="18"/>
        </w:rPr>
        <w:t>žst</w:t>
      </w:r>
      <w:proofErr w:type="spellEnd"/>
      <w:r w:rsidR="00C47AAC" w:rsidRPr="00C47AAC">
        <w:rPr>
          <w:rFonts w:eastAsia="Verdana" w:cs="Times New Roman"/>
          <w:b/>
          <w:bCs/>
          <w:sz w:val="18"/>
          <w:szCs w:val="18"/>
        </w:rPr>
        <w:t xml:space="preserve">. Plzeň </w:t>
      </w:r>
      <w:proofErr w:type="spellStart"/>
      <w:r w:rsidR="00C47AAC" w:rsidRPr="00C47AAC">
        <w:rPr>
          <w:rFonts w:eastAsia="Verdana" w:cs="Times New Roman"/>
          <w:b/>
          <w:bCs/>
          <w:sz w:val="18"/>
          <w:szCs w:val="18"/>
        </w:rPr>
        <w:t>hl.n</w:t>
      </w:r>
      <w:proofErr w:type="spellEnd"/>
      <w:r w:rsidR="00C47AAC" w:rsidRPr="00C47AAC">
        <w:rPr>
          <w:rFonts w:eastAsia="Verdana" w:cs="Times New Roman"/>
          <w:b/>
          <w:bCs/>
          <w:sz w:val="18"/>
          <w:szCs w:val="18"/>
        </w:rPr>
        <w:t>., Cvokařská, Plzeň)</w:t>
      </w:r>
      <w:r w:rsidRPr="008F4379">
        <w:rPr>
          <w:rFonts w:eastAsia="Verdana" w:cs="Times New Roman"/>
          <w:sz w:val="18"/>
          <w:szCs w:val="18"/>
        </w:rPr>
        <w:t>.</w:t>
      </w:r>
    </w:p>
    <w:p w14:paraId="3897168D" w14:textId="77777777" w:rsidR="00A3071C" w:rsidRDefault="00A3071C" w:rsidP="0026613E">
      <w:pPr>
        <w:spacing w:after="160" w:line="259" w:lineRule="auto"/>
        <w:jc w:val="both"/>
        <w:rPr>
          <w:rFonts w:eastAsia="Verdana" w:cs="Times New Roman"/>
          <w:sz w:val="18"/>
          <w:szCs w:val="18"/>
        </w:rPr>
      </w:pPr>
    </w:p>
    <w:p w14:paraId="0FB8E069" w14:textId="676F6543" w:rsidR="00CC3CC9" w:rsidRDefault="00E61157" w:rsidP="0026613E">
      <w:pPr>
        <w:spacing w:after="240" w:line="264" w:lineRule="auto"/>
        <w:ind w:left="709" w:right="-87" w:hanging="425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i</w:t>
      </w:r>
      <w:r w:rsidR="00CC3CC9" w:rsidRPr="004772F8">
        <w:rPr>
          <w:rFonts w:eastAsia="Verdana" w:cs="Times New Roman"/>
          <w:sz w:val="18"/>
          <w:szCs w:val="18"/>
        </w:rPr>
        <w:t>)</w:t>
      </w:r>
      <w:r w:rsidR="00CC3CC9" w:rsidRPr="004772F8">
        <w:rPr>
          <w:rFonts w:eastAsia="Verdana" w:cs="Times New Roman"/>
          <w:sz w:val="18"/>
          <w:szCs w:val="18"/>
        </w:rPr>
        <w:tab/>
      </w:r>
      <w:r w:rsidR="00CC3CC9" w:rsidRPr="004772F8">
        <w:rPr>
          <w:rFonts w:eastAsia="Verdana" w:cs="Times New Roman"/>
          <w:b/>
          <w:bCs/>
          <w:sz w:val="18"/>
          <w:szCs w:val="18"/>
        </w:rPr>
        <w:t xml:space="preserve">Položka </w:t>
      </w:r>
      <w:r>
        <w:rPr>
          <w:rFonts w:eastAsia="Verdana" w:cs="Times New Roman"/>
          <w:b/>
          <w:bCs/>
          <w:sz w:val="18"/>
          <w:szCs w:val="18"/>
        </w:rPr>
        <w:t>9</w:t>
      </w:r>
      <w:r w:rsidR="00CC3CC9" w:rsidRPr="004772F8">
        <w:rPr>
          <w:rFonts w:eastAsia="Verdana" w:cs="Times New Roman"/>
          <w:sz w:val="18"/>
          <w:szCs w:val="18"/>
        </w:rPr>
        <w:t xml:space="preserve"> – </w:t>
      </w:r>
      <w:r w:rsidR="00CC3CC9">
        <w:rPr>
          <w:rFonts w:eastAsia="Verdana" w:cs="Times New Roman"/>
          <w:sz w:val="18"/>
          <w:szCs w:val="18"/>
        </w:rPr>
        <w:t xml:space="preserve">Jeden (1) CFP2 WDM modul pro rozšiřující linkovou kartu </w:t>
      </w:r>
      <w:r w:rsidR="00CC3CC9" w:rsidRPr="00D16531">
        <w:rPr>
          <w:rFonts w:eastAsia="Verdana" w:cs="Times New Roman"/>
          <w:sz w:val="18"/>
          <w:szCs w:val="18"/>
        </w:rPr>
        <w:t>Cisco NCS2K 400G XP</w:t>
      </w:r>
      <w:r w:rsidR="00CC3CC9" w:rsidRPr="004772F8">
        <w:rPr>
          <w:rFonts w:eastAsia="Verdana" w:cs="Times New Roman"/>
          <w:sz w:val="18"/>
          <w:szCs w:val="18"/>
        </w:rPr>
        <w:t>:</w:t>
      </w:r>
    </w:p>
    <w:p w14:paraId="4285DA2F" w14:textId="77777777" w:rsidR="00CC3CC9" w:rsidRPr="004772F8" w:rsidRDefault="00CC3CC9" w:rsidP="00CC3CC9">
      <w:pPr>
        <w:spacing w:after="240" w:line="264" w:lineRule="auto"/>
        <w:rPr>
          <w:rFonts w:eastAsia="Verdana" w:cs="Times New Roman"/>
          <w:sz w:val="18"/>
          <w:szCs w:val="18"/>
        </w:rPr>
      </w:pPr>
      <w:r w:rsidRPr="004772F8">
        <w:rPr>
          <w:rFonts w:eastAsia="Verdana" w:cs="Times New Roman"/>
          <w:sz w:val="18"/>
          <w:szCs w:val="18"/>
          <w:highlight w:val="green"/>
          <w:lang w:val="en-US"/>
        </w:rPr>
        <w:t>[IDENTIFIKACE MODELU</w:t>
      </w:r>
      <w:r w:rsidRPr="004772F8">
        <w:rPr>
          <w:rFonts w:eastAsia="Verdana" w:cs="Verdana"/>
          <w:b/>
          <w:bCs/>
          <w:sz w:val="18"/>
          <w:szCs w:val="18"/>
          <w:highlight w:val="green"/>
        </w:rPr>
        <w:t xml:space="preserve"> - </w:t>
      </w:r>
      <w:r w:rsidRPr="004772F8">
        <w:rPr>
          <w:rFonts w:eastAsia="Verdana" w:cs="Verdana"/>
          <w:sz w:val="18"/>
          <w:szCs w:val="18"/>
          <w:highlight w:val="green"/>
        </w:rPr>
        <w:t>DOPLNÍ PRODÁVAJÍCÍ]</w:t>
      </w:r>
      <w:r w:rsidRPr="004772F8">
        <w:rPr>
          <w:rFonts w:eastAsia="Verdana" w:cs="Verdana"/>
          <w:b/>
          <w:bCs/>
          <w:sz w:val="18"/>
          <w:szCs w:val="18"/>
        </w:rPr>
        <w:t xml:space="preserve"> 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279"/>
        <w:gridCol w:w="3315"/>
      </w:tblGrid>
      <w:tr w:rsidR="00CC3CC9" w:rsidRPr="004772F8" w14:paraId="1213AE4C" w14:textId="77777777" w:rsidTr="30370C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  <w:shd w:val="clear" w:color="auto" w:fill="D5DCE4"/>
          </w:tcPr>
          <w:p w14:paraId="24102633" w14:textId="77777777" w:rsidR="00CC3CC9" w:rsidRPr="004772F8" w:rsidRDefault="00CC3CC9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315" w:type="dxa"/>
            <w:shd w:val="clear" w:color="auto" w:fill="D5DCE4"/>
          </w:tcPr>
          <w:p w14:paraId="1A96464D" w14:textId="77777777" w:rsidR="00CC3CC9" w:rsidRPr="004772F8" w:rsidRDefault="00CC3CC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CC3CC9" w:rsidRPr="004772F8" w14:paraId="3F9E548D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1812678A" w14:textId="77777777" w:rsidR="00CC3CC9" w:rsidRPr="004772F8" w:rsidRDefault="00CC3CC9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Plná kompatibilita s rozšiřující linkovou kartou </w:t>
            </w:r>
            <w:r w:rsidRPr="00B92F12">
              <w:rPr>
                <w:rFonts w:eastAsia="Verdana" w:cs="Verdana"/>
                <w:b/>
                <w:bCs/>
                <w:sz w:val="18"/>
              </w:rPr>
              <w:t>Cisco NCS2K 400G XP</w:t>
            </w:r>
            <w:r>
              <w:rPr>
                <w:rFonts w:eastAsia="Verdana" w:cs="Verdana"/>
                <w:sz w:val="18"/>
              </w:rPr>
              <w:t xml:space="preserve"> (Cisco Network </w:t>
            </w:r>
            <w:proofErr w:type="spellStart"/>
            <w:r>
              <w:rPr>
                <w:rFonts w:eastAsia="Verdana" w:cs="Verdana"/>
                <w:sz w:val="18"/>
              </w:rPr>
              <w:t>Convergence</w:t>
            </w:r>
            <w:proofErr w:type="spellEnd"/>
            <w:r>
              <w:rPr>
                <w:rFonts w:eastAsia="Verdana" w:cs="Verdana"/>
                <w:sz w:val="18"/>
              </w:rPr>
              <w:t xml:space="preserve"> </w:t>
            </w:r>
            <w:proofErr w:type="spellStart"/>
            <w:r>
              <w:rPr>
                <w:rFonts w:eastAsia="Verdana" w:cs="Verdana"/>
                <w:sz w:val="18"/>
              </w:rPr>
              <w:t>System</w:t>
            </w:r>
            <w:proofErr w:type="spellEnd"/>
            <w:r>
              <w:rPr>
                <w:rFonts w:eastAsia="Verdana" w:cs="Verdana"/>
                <w:sz w:val="18"/>
              </w:rPr>
              <w:t>)</w:t>
            </w:r>
          </w:p>
        </w:tc>
        <w:tc>
          <w:tcPr>
            <w:tcW w:w="3315" w:type="dxa"/>
          </w:tcPr>
          <w:p w14:paraId="151AC904" w14:textId="77777777" w:rsidR="00CC3CC9" w:rsidRPr="004772F8" w:rsidRDefault="00CC3C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3CC9" w:rsidRPr="004772F8" w14:paraId="66DFBC58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381E849B" w14:textId="77777777" w:rsidR="00CC3CC9" w:rsidRDefault="00CC3CC9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Formát </w:t>
            </w:r>
            <w:r w:rsidRPr="000E5536">
              <w:rPr>
                <w:rFonts w:eastAsia="Verdana" w:cs="Verdana"/>
                <w:b/>
                <w:bCs/>
                <w:sz w:val="18"/>
              </w:rPr>
              <w:t>CFP2</w:t>
            </w:r>
          </w:p>
        </w:tc>
        <w:tc>
          <w:tcPr>
            <w:tcW w:w="3315" w:type="dxa"/>
          </w:tcPr>
          <w:p w14:paraId="05D210EB" w14:textId="77777777" w:rsidR="00CC3CC9" w:rsidRPr="004772F8" w:rsidRDefault="00CC3C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3CC9" w:rsidRPr="004772F8" w14:paraId="1156ADE6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304965EB" w14:textId="77777777" w:rsidR="00CC3CC9" w:rsidRDefault="00CC3CC9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Podpora rychlosti </w:t>
            </w:r>
            <w:r w:rsidRPr="00E35277">
              <w:rPr>
                <w:rFonts w:eastAsia="Verdana" w:cs="Verdana"/>
                <w:b/>
                <w:sz w:val="18"/>
              </w:rPr>
              <w:t xml:space="preserve">100 </w:t>
            </w:r>
            <w:proofErr w:type="spellStart"/>
            <w:r w:rsidRPr="00E35277">
              <w:rPr>
                <w:rFonts w:eastAsia="Verdana" w:cs="Verdana"/>
                <w:b/>
                <w:sz w:val="18"/>
              </w:rPr>
              <w:t>Gbps</w:t>
            </w:r>
            <w:proofErr w:type="spellEnd"/>
            <w:r>
              <w:rPr>
                <w:rFonts w:eastAsia="Verdana" w:cs="Verdana"/>
                <w:sz w:val="18"/>
              </w:rPr>
              <w:t xml:space="preserve"> s modulací QPSK</w:t>
            </w:r>
          </w:p>
        </w:tc>
        <w:tc>
          <w:tcPr>
            <w:tcW w:w="3315" w:type="dxa"/>
          </w:tcPr>
          <w:p w14:paraId="0AD7BC12" w14:textId="77777777" w:rsidR="00CC3CC9" w:rsidRPr="004772F8" w:rsidRDefault="00CC3C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3CC9" w:rsidRPr="004772F8" w14:paraId="1BD89A87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4559FC3D" w14:textId="77777777" w:rsidR="00CC3CC9" w:rsidRPr="00E35277" w:rsidRDefault="00CC3CC9">
            <w:pPr>
              <w:autoSpaceDE w:val="0"/>
              <w:autoSpaceDN w:val="0"/>
              <w:adjustRightInd w:val="0"/>
              <w:rPr>
                <w:rFonts w:eastAsia="Verdana" w:cs="Verdana"/>
              </w:rPr>
            </w:pPr>
            <w:r w:rsidRPr="00E35277">
              <w:rPr>
                <w:rFonts w:eastAsia="Verdana" w:cs="Verdana"/>
                <w:sz w:val="18"/>
              </w:rPr>
              <w:t xml:space="preserve">Podpora rychlosti </w:t>
            </w:r>
            <w:r>
              <w:rPr>
                <w:rFonts w:eastAsia="Verdana" w:cs="Verdana"/>
                <w:b/>
                <w:bCs/>
                <w:sz w:val="18"/>
              </w:rPr>
              <w:t xml:space="preserve">200 </w:t>
            </w:r>
            <w:proofErr w:type="spellStart"/>
            <w:r>
              <w:rPr>
                <w:rFonts w:eastAsia="Verdana" w:cs="Verdana"/>
                <w:b/>
                <w:bCs/>
                <w:sz w:val="18"/>
              </w:rPr>
              <w:t>Gbps</w:t>
            </w:r>
            <w:proofErr w:type="spellEnd"/>
            <w:r w:rsidRPr="00E35277">
              <w:rPr>
                <w:rFonts w:eastAsia="Verdana" w:cs="Verdana"/>
                <w:sz w:val="18"/>
              </w:rPr>
              <w:t xml:space="preserve"> s modulací 16QAM</w:t>
            </w:r>
          </w:p>
        </w:tc>
        <w:tc>
          <w:tcPr>
            <w:tcW w:w="3315" w:type="dxa"/>
          </w:tcPr>
          <w:p w14:paraId="282E8608" w14:textId="77777777" w:rsidR="00CC3CC9" w:rsidRPr="004772F8" w:rsidRDefault="00CC3C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3CC9" w:rsidRPr="004772F8" w14:paraId="088C6225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5FACFAAB" w14:textId="3B02CC7A" w:rsidR="00CC3CC9" w:rsidRPr="004772F8" w:rsidRDefault="00CC3CC9" w:rsidP="30370C28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30370C28">
              <w:rPr>
                <w:rFonts w:eastAsia="Verdana" w:cs="Verdana"/>
                <w:sz w:val="18"/>
              </w:rPr>
              <w:t xml:space="preserve">Podpora výrobce </w:t>
            </w:r>
            <w:r w:rsidR="00B82296" w:rsidRPr="30370C28">
              <w:rPr>
                <w:rFonts w:eastAsia="Verdana" w:cs="Verdana"/>
                <w:sz w:val="18"/>
              </w:rPr>
              <w:t xml:space="preserve">ve smyslu </w:t>
            </w:r>
            <w:r w:rsidR="00BE6172" w:rsidRPr="00B82296">
              <w:rPr>
                <w:rFonts w:eastAsia="Verdana" w:cs="Verdana"/>
                <w:sz w:val="18"/>
              </w:rPr>
              <w:t xml:space="preserve">čl. </w:t>
            </w:r>
            <w:r w:rsidR="00BE6172">
              <w:rPr>
                <w:rFonts w:eastAsia="Verdana" w:cs="Verdana"/>
                <w:sz w:val="18"/>
              </w:rPr>
              <w:t>5 této přílohy</w:t>
            </w:r>
            <w:r w:rsidR="00BE6172" w:rsidRPr="3ADFABD7">
              <w:rPr>
                <w:rFonts w:eastAsia="Verdana" w:cs="Verdana"/>
                <w:sz w:val="18"/>
              </w:rPr>
              <w:t xml:space="preserve"> </w:t>
            </w:r>
            <w:r w:rsidRPr="30370C28">
              <w:rPr>
                <w:rFonts w:eastAsia="Verdana" w:cs="Verdana"/>
                <w:sz w:val="18"/>
              </w:rPr>
              <w:t xml:space="preserve">na </w:t>
            </w:r>
            <w:r w:rsidRPr="30370C28">
              <w:rPr>
                <w:rFonts w:eastAsia="Verdana" w:cs="Verdana"/>
                <w:b/>
                <w:bCs/>
                <w:sz w:val="18"/>
              </w:rPr>
              <w:t>5 let</w:t>
            </w:r>
          </w:p>
        </w:tc>
        <w:tc>
          <w:tcPr>
            <w:tcW w:w="3315" w:type="dxa"/>
          </w:tcPr>
          <w:p w14:paraId="0A1952DB" w14:textId="77777777" w:rsidR="00CC3CC9" w:rsidRPr="004772F8" w:rsidRDefault="00CC3C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3CC9" w:rsidRPr="004772F8" w14:paraId="7818B27A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0C9DDCF7" w14:textId="77777777" w:rsidR="00CC3CC9" w:rsidRPr="004772F8" w:rsidRDefault="00CC3CC9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Konektor typu LC</w:t>
            </w:r>
          </w:p>
        </w:tc>
        <w:tc>
          <w:tcPr>
            <w:tcW w:w="3315" w:type="dxa"/>
          </w:tcPr>
          <w:p w14:paraId="1F32BA10" w14:textId="77777777" w:rsidR="00CC3CC9" w:rsidRPr="004772F8" w:rsidRDefault="00CC3C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A454DB" w:rsidRPr="004772F8" w14:paraId="65F0DD96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65EFF903" w14:textId="43136765" w:rsidR="00A454DB" w:rsidRDefault="00A454DB" w:rsidP="00A454DB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O</w:t>
            </w:r>
            <w:r w:rsidRPr="00E403EC">
              <w:rPr>
                <w:rFonts w:eastAsia="Verdana" w:cs="Verdana"/>
                <w:sz w:val="18"/>
              </w:rPr>
              <w:t xml:space="preserve">riginální </w:t>
            </w:r>
            <w:r>
              <w:rPr>
                <w:rFonts w:eastAsia="Verdana" w:cs="Verdana"/>
                <w:sz w:val="18"/>
              </w:rPr>
              <w:t xml:space="preserve">výrobek </w:t>
            </w:r>
            <w:r w:rsidRPr="00E403EC">
              <w:rPr>
                <w:rFonts w:eastAsia="Verdana" w:cs="Verdana"/>
                <w:sz w:val="18"/>
              </w:rPr>
              <w:t>od výrobce dan</w:t>
            </w:r>
            <w:r>
              <w:rPr>
                <w:rFonts w:eastAsia="Verdana" w:cs="Verdana"/>
                <w:sz w:val="18"/>
              </w:rPr>
              <w:t>é rozšiřující karty</w:t>
            </w:r>
          </w:p>
        </w:tc>
        <w:tc>
          <w:tcPr>
            <w:tcW w:w="3315" w:type="dxa"/>
          </w:tcPr>
          <w:p w14:paraId="4230D1E4" w14:textId="0140728F" w:rsidR="00A454DB" w:rsidRPr="004772F8" w:rsidRDefault="00A454DB" w:rsidP="00A454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</w:tbl>
    <w:p w14:paraId="6683FB23" w14:textId="297A1DE8" w:rsidR="00CC3CC9" w:rsidRPr="004772F8" w:rsidRDefault="00CC3CC9" w:rsidP="0026613E">
      <w:pPr>
        <w:spacing w:after="160" w:line="259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br/>
      </w:r>
      <w:r w:rsidRPr="004772F8">
        <w:rPr>
          <w:rFonts w:eastAsia="Verdana" w:cs="Times New Roman"/>
          <w:sz w:val="18"/>
          <w:szCs w:val="18"/>
        </w:rPr>
        <w:t xml:space="preserve">Pro zařízení v rámci </w:t>
      </w:r>
      <w:r w:rsidRPr="004772F8">
        <w:rPr>
          <w:rFonts w:eastAsia="Verdana" w:cs="Times New Roman"/>
          <w:b/>
          <w:bCs/>
          <w:sz w:val="18"/>
          <w:szCs w:val="18"/>
        </w:rPr>
        <w:t xml:space="preserve">Položky </w:t>
      </w:r>
      <w:r w:rsidR="00E61157">
        <w:rPr>
          <w:rFonts w:eastAsia="Verdana" w:cs="Times New Roman"/>
          <w:b/>
          <w:bCs/>
          <w:sz w:val="18"/>
          <w:szCs w:val="18"/>
        </w:rPr>
        <w:t>9</w:t>
      </w:r>
      <w:r w:rsidRPr="004772F8">
        <w:rPr>
          <w:rFonts w:eastAsia="Verdana" w:cs="Times New Roman"/>
          <w:sz w:val="18"/>
          <w:szCs w:val="18"/>
        </w:rPr>
        <w:t xml:space="preserve"> je místem plnění </w:t>
      </w:r>
      <w:proofErr w:type="spellStart"/>
      <w:r w:rsidRPr="00CC3CC9">
        <w:rPr>
          <w:rFonts w:eastAsia="Verdana" w:cs="Times New Roman"/>
          <w:b/>
          <w:bCs/>
          <w:sz w:val="18"/>
          <w:szCs w:val="18"/>
        </w:rPr>
        <w:t>žst</w:t>
      </w:r>
      <w:proofErr w:type="spellEnd"/>
      <w:r w:rsidRPr="00CC3CC9">
        <w:rPr>
          <w:rFonts w:eastAsia="Verdana" w:cs="Times New Roman"/>
          <w:b/>
          <w:bCs/>
          <w:sz w:val="18"/>
          <w:szCs w:val="18"/>
        </w:rPr>
        <w:t xml:space="preserve">. Plzeň, </w:t>
      </w:r>
      <w:proofErr w:type="spellStart"/>
      <w:r w:rsidRPr="00CC3CC9">
        <w:rPr>
          <w:rFonts w:eastAsia="Verdana" w:cs="Times New Roman"/>
          <w:b/>
          <w:bCs/>
          <w:sz w:val="18"/>
          <w:szCs w:val="18"/>
        </w:rPr>
        <w:t>hl.n</w:t>
      </w:r>
      <w:proofErr w:type="spellEnd"/>
      <w:r w:rsidRPr="00CC3CC9">
        <w:rPr>
          <w:rFonts w:eastAsia="Verdana" w:cs="Times New Roman"/>
          <w:b/>
          <w:bCs/>
          <w:sz w:val="18"/>
          <w:szCs w:val="18"/>
        </w:rPr>
        <w:t xml:space="preserve">. – ÚS (areál </w:t>
      </w:r>
      <w:proofErr w:type="spellStart"/>
      <w:r w:rsidRPr="00CC3CC9">
        <w:rPr>
          <w:rFonts w:eastAsia="Verdana" w:cs="Times New Roman"/>
          <w:b/>
          <w:bCs/>
          <w:sz w:val="18"/>
          <w:szCs w:val="18"/>
        </w:rPr>
        <w:t>žst</w:t>
      </w:r>
      <w:proofErr w:type="spellEnd"/>
      <w:r w:rsidRPr="00CC3CC9">
        <w:rPr>
          <w:rFonts w:eastAsia="Verdana" w:cs="Times New Roman"/>
          <w:b/>
          <w:bCs/>
          <w:sz w:val="18"/>
          <w:szCs w:val="18"/>
        </w:rPr>
        <w:t xml:space="preserve">. Plzeň </w:t>
      </w:r>
      <w:proofErr w:type="spellStart"/>
      <w:r w:rsidRPr="00CC3CC9">
        <w:rPr>
          <w:rFonts w:eastAsia="Verdana" w:cs="Times New Roman"/>
          <w:b/>
          <w:bCs/>
          <w:sz w:val="18"/>
          <w:szCs w:val="18"/>
        </w:rPr>
        <w:t>hl.n</w:t>
      </w:r>
      <w:proofErr w:type="spellEnd"/>
      <w:r w:rsidRPr="00CC3CC9">
        <w:rPr>
          <w:rFonts w:eastAsia="Verdana" w:cs="Times New Roman"/>
          <w:b/>
          <w:bCs/>
          <w:sz w:val="18"/>
          <w:szCs w:val="18"/>
        </w:rPr>
        <w:t>., Cvokařská, Plzeň)</w:t>
      </w:r>
      <w:r w:rsidRPr="004772F8">
        <w:rPr>
          <w:rFonts w:eastAsia="Verdana" w:cs="Times New Roman"/>
          <w:sz w:val="18"/>
          <w:szCs w:val="18"/>
        </w:rPr>
        <w:t>.</w:t>
      </w:r>
    </w:p>
    <w:p w14:paraId="4D3253D8" w14:textId="77777777" w:rsidR="00FC0078" w:rsidRDefault="00FC0078" w:rsidP="004772F8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</w:p>
    <w:p w14:paraId="332A0A91" w14:textId="77777777" w:rsidR="00D82FB3" w:rsidRDefault="00CC55BF" w:rsidP="00A22C81">
      <w:pPr>
        <w:spacing w:after="240" w:line="264" w:lineRule="auto"/>
        <w:ind w:left="709" w:right="-87" w:hanging="425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j</w:t>
      </w:r>
      <w:r w:rsidRPr="006E035F">
        <w:rPr>
          <w:rFonts w:eastAsia="Verdana" w:cs="Times New Roman"/>
          <w:sz w:val="18"/>
          <w:szCs w:val="18"/>
        </w:rPr>
        <w:t>)</w:t>
      </w:r>
      <w:r w:rsidRPr="006E035F">
        <w:rPr>
          <w:rFonts w:eastAsia="Verdana" w:cs="Times New Roman"/>
          <w:sz w:val="18"/>
          <w:szCs w:val="18"/>
        </w:rPr>
        <w:tab/>
      </w:r>
      <w:r w:rsidRPr="006E035F">
        <w:rPr>
          <w:rFonts w:eastAsia="Verdana" w:cs="Times New Roman"/>
          <w:b/>
          <w:bCs/>
          <w:sz w:val="18"/>
          <w:szCs w:val="18"/>
        </w:rPr>
        <w:t xml:space="preserve">Položka </w:t>
      </w:r>
      <w:r>
        <w:rPr>
          <w:rFonts w:eastAsia="Verdana" w:cs="Times New Roman"/>
          <w:b/>
          <w:bCs/>
          <w:sz w:val="18"/>
          <w:szCs w:val="18"/>
        </w:rPr>
        <w:t>10</w:t>
      </w:r>
      <w:r w:rsidRPr="006E035F">
        <w:rPr>
          <w:rFonts w:eastAsia="Verdana" w:cs="Times New Roman"/>
          <w:sz w:val="18"/>
          <w:szCs w:val="18"/>
        </w:rPr>
        <w:t xml:space="preserve"> – </w:t>
      </w:r>
      <w:r w:rsidR="00676E26">
        <w:rPr>
          <w:rFonts w:eastAsia="Verdana" w:cs="Times New Roman"/>
          <w:sz w:val="18"/>
          <w:szCs w:val="18"/>
        </w:rPr>
        <w:t>Dva</w:t>
      </w:r>
      <w:r>
        <w:rPr>
          <w:rFonts w:eastAsia="Verdana" w:cs="Times New Roman"/>
          <w:sz w:val="18"/>
          <w:szCs w:val="18"/>
        </w:rPr>
        <w:t xml:space="preserve"> </w:t>
      </w:r>
      <w:r w:rsidRPr="006E035F">
        <w:rPr>
          <w:rFonts w:eastAsia="Verdana" w:cs="Times New Roman"/>
          <w:sz w:val="18"/>
          <w:szCs w:val="18"/>
        </w:rPr>
        <w:t>(</w:t>
      </w:r>
      <w:r w:rsidR="00676E26">
        <w:rPr>
          <w:rFonts w:eastAsia="Verdana" w:cs="Times New Roman"/>
          <w:sz w:val="18"/>
          <w:szCs w:val="18"/>
        </w:rPr>
        <w:t>2</w:t>
      </w:r>
      <w:r w:rsidRPr="006E035F">
        <w:rPr>
          <w:rFonts w:eastAsia="Verdana" w:cs="Times New Roman"/>
          <w:sz w:val="18"/>
          <w:szCs w:val="18"/>
        </w:rPr>
        <w:t>) modul</w:t>
      </w:r>
      <w:r>
        <w:rPr>
          <w:rFonts w:eastAsia="Verdana" w:cs="Times New Roman"/>
          <w:sz w:val="18"/>
          <w:szCs w:val="18"/>
        </w:rPr>
        <w:t>y</w:t>
      </w:r>
      <w:r w:rsidRPr="006E035F">
        <w:rPr>
          <w:rFonts w:eastAsia="Verdana" w:cs="Times New Roman"/>
          <w:sz w:val="18"/>
          <w:szCs w:val="18"/>
        </w:rPr>
        <w:t xml:space="preserve"> QSFP pro rozšiřující linkovou kartu Cisco NCS2K 400G</w:t>
      </w:r>
      <w:r w:rsidR="00EB47FA">
        <w:rPr>
          <w:rFonts w:eastAsia="Verdana" w:cs="Times New Roman"/>
          <w:sz w:val="18"/>
          <w:szCs w:val="18"/>
        </w:rPr>
        <w:t> </w:t>
      </w:r>
      <w:r w:rsidRPr="006E035F">
        <w:rPr>
          <w:rFonts w:eastAsia="Verdana" w:cs="Times New Roman"/>
          <w:sz w:val="18"/>
          <w:szCs w:val="18"/>
        </w:rPr>
        <w:t>XP:</w:t>
      </w:r>
    </w:p>
    <w:p w14:paraId="51AF76C8" w14:textId="72FF0F23" w:rsidR="00CC55BF" w:rsidRPr="004772F8" w:rsidRDefault="00690727" w:rsidP="00C25A21">
      <w:pPr>
        <w:spacing w:after="240" w:line="264" w:lineRule="auto"/>
        <w:rPr>
          <w:rFonts w:eastAsia="Verdana" w:cs="Times New Roman"/>
          <w:sz w:val="18"/>
          <w:szCs w:val="18"/>
        </w:rPr>
      </w:pPr>
      <w:r w:rsidRPr="00C25A21">
        <w:rPr>
          <w:rFonts w:eastAsia="Verdana" w:cs="Times New Roman"/>
          <w:sz w:val="18"/>
          <w:szCs w:val="18"/>
          <w:highlight w:val="green"/>
        </w:rPr>
        <w:t xml:space="preserve">[IDENTIFIKACE </w:t>
      </w:r>
      <w:proofErr w:type="gramStart"/>
      <w:r w:rsidRPr="00C25A21">
        <w:rPr>
          <w:rFonts w:eastAsia="Verdana" w:cs="Times New Roman"/>
          <w:sz w:val="18"/>
          <w:szCs w:val="18"/>
          <w:highlight w:val="green"/>
        </w:rPr>
        <w:t>MODELU</w:t>
      </w:r>
      <w:r w:rsidRPr="004772F8">
        <w:rPr>
          <w:rFonts w:eastAsia="Verdana" w:cs="Verdana"/>
          <w:b/>
          <w:bCs/>
          <w:sz w:val="18"/>
          <w:szCs w:val="18"/>
          <w:highlight w:val="green"/>
        </w:rPr>
        <w:t xml:space="preserve"> - </w:t>
      </w:r>
      <w:r w:rsidRPr="004772F8">
        <w:rPr>
          <w:rFonts w:eastAsia="Verdana" w:cs="Verdana"/>
          <w:sz w:val="18"/>
          <w:szCs w:val="18"/>
          <w:highlight w:val="green"/>
        </w:rPr>
        <w:t>DOPLNÍ</w:t>
      </w:r>
      <w:proofErr w:type="gramEnd"/>
      <w:r w:rsidRPr="004772F8">
        <w:rPr>
          <w:rFonts w:eastAsia="Verdana" w:cs="Verdana"/>
          <w:sz w:val="18"/>
          <w:szCs w:val="18"/>
          <w:highlight w:val="green"/>
        </w:rPr>
        <w:t xml:space="preserve"> PRODÁVAJÍCÍ]</w:t>
      </w:r>
      <w:r w:rsidRPr="004772F8">
        <w:rPr>
          <w:rFonts w:eastAsia="Verdana" w:cs="Verdana"/>
          <w:b/>
          <w:bCs/>
          <w:sz w:val="18"/>
          <w:szCs w:val="18"/>
        </w:rPr>
        <w:t xml:space="preserve"> 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5279"/>
        <w:gridCol w:w="27"/>
        <w:gridCol w:w="3288"/>
      </w:tblGrid>
      <w:tr w:rsidR="00CC55BF" w:rsidRPr="004772F8" w14:paraId="4245E5EE" w14:textId="77777777" w:rsidTr="30370C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gridSpan w:val="2"/>
            <w:shd w:val="clear" w:color="auto" w:fill="D5DCE4"/>
          </w:tcPr>
          <w:p w14:paraId="536CAC26" w14:textId="77777777" w:rsidR="00CC55BF" w:rsidRPr="004772F8" w:rsidRDefault="00CC55BF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/>
          </w:tcPr>
          <w:p w14:paraId="0B151150" w14:textId="77777777" w:rsidR="00CC55BF" w:rsidRPr="004772F8" w:rsidRDefault="00CC55BF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CC55BF" w:rsidRPr="004772F8" w14:paraId="38BF7602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0E92BA53" w14:textId="77777777" w:rsidR="00CC55BF" w:rsidRPr="004772F8" w:rsidRDefault="00CC55BF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Plná kompatibilita s rozšiřující linkovou kartou </w:t>
            </w:r>
            <w:r w:rsidRPr="00B92F12">
              <w:rPr>
                <w:rFonts w:eastAsia="Verdana" w:cs="Verdana"/>
                <w:b/>
                <w:bCs/>
                <w:sz w:val="18"/>
              </w:rPr>
              <w:t>Cisco NCS2K 400G XP</w:t>
            </w:r>
            <w:r>
              <w:rPr>
                <w:rFonts w:eastAsia="Verdana" w:cs="Verdana"/>
                <w:sz w:val="18"/>
              </w:rPr>
              <w:t xml:space="preserve"> (Cisco Network </w:t>
            </w:r>
            <w:proofErr w:type="spellStart"/>
            <w:r>
              <w:rPr>
                <w:rFonts w:eastAsia="Verdana" w:cs="Verdana"/>
                <w:sz w:val="18"/>
              </w:rPr>
              <w:t>Convergence</w:t>
            </w:r>
            <w:proofErr w:type="spellEnd"/>
            <w:r>
              <w:rPr>
                <w:rFonts w:eastAsia="Verdana" w:cs="Verdana"/>
                <w:sz w:val="18"/>
              </w:rPr>
              <w:t xml:space="preserve"> </w:t>
            </w:r>
            <w:proofErr w:type="spellStart"/>
            <w:r>
              <w:rPr>
                <w:rFonts w:eastAsia="Verdana" w:cs="Verdana"/>
                <w:sz w:val="18"/>
              </w:rPr>
              <w:t>System</w:t>
            </w:r>
            <w:proofErr w:type="spellEnd"/>
            <w:r>
              <w:rPr>
                <w:rFonts w:eastAsia="Verdana" w:cs="Verdana"/>
                <w:sz w:val="18"/>
              </w:rPr>
              <w:t>)</w:t>
            </w:r>
          </w:p>
        </w:tc>
        <w:tc>
          <w:tcPr>
            <w:tcW w:w="3315" w:type="dxa"/>
            <w:gridSpan w:val="2"/>
          </w:tcPr>
          <w:p w14:paraId="2E02B3FB" w14:textId="77777777" w:rsidR="00CC55BF" w:rsidRPr="004772F8" w:rsidRDefault="00CC55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55BF" w:rsidRPr="004772F8" w14:paraId="526BDC05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241EEBB1" w14:textId="77777777" w:rsidR="00CC55BF" w:rsidRDefault="00CC55BF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Formát </w:t>
            </w:r>
            <w:r w:rsidRPr="006E035F">
              <w:rPr>
                <w:rFonts w:eastAsia="Verdana" w:cs="Verdana"/>
                <w:b/>
                <w:bCs/>
                <w:sz w:val="18"/>
              </w:rPr>
              <w:t>QS</w:t>
            </w:r>
            <w:r w:rsidRPr="000E5536">
              <w:rPr>
                <w:rFonts w:eastAsia="Verdana" w:cs="Verdana"/>
                <w:b/>
                <w:bCs/>
                <w:sz w:val="18"/>
              </w:rPr>
              <w:t>FP</w:t>
            </w:r>
          </w:p>
        </w:tc>
        <w:tc>
          <w:tcPr>
            <w:tcW w:w="3315" w:type="dxa"/>
            <w:gridSpan w:val="2"/>
          </w:tcPr>
          <w:p w14:paraId="5144AB48" w14:textId="77777777" w:rsidR="00CC55BF" w:rsidRPr="004772F8" w:rsidRDefault="00CC55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55BF" w:rsidRPr="004772F8" w14:paraId="1C5CE64F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0EE4971E" w14:textId="77777777" w:rsidR="00CC55BF" w:rsidRDefault="00CC55BF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 xml:space="preserve">Podpora rychlosti </w:t>
            </w:r>
            <w:r w:rsidRPr="00E35277">
              <w:rPr>
                <w:rFonts w:eastAsia="Verdana" w:cs="Verdana"/>
                <w:b/>
                <w:sz w:val="18"/>
              </w:rPr>
              <w:t xml:space="preserve">100 </w:t>
            </w:r>
            <w:proofErr w:type="spellStart"/>
            <w:r w:rsidRPr="00E35277">
              <w:rPr>
                <w:rFonts w:eastAsia="Verdana" w:cs="Verdana"/>
                <w:b/>
                <w:sz w:val="18"/>
              </w:rPr>
              <w:t>Gbps</w:t>
            </w:r>
            <w:proofErr w:type="spellEnd"/>
          </w:p>
        </w:tc>
        <w:tc>
          <w:tcPr>
            <w:tcW w:w="3315" w:type="dxa"/>
            <w:gridSpan w:val="2"/>
          </w:tcPr>
          <w:p w14:paraId="72861191" w14:textId="77777777" w:rsidR="00CC55BF" w:rsidRPr="004772F8" w:rsidRDefault="00CC55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55BF" w:rsidRPr="004772F8" w14:paraId="3AE2CA85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32FC1747" w14:textId="77777777" w:rsidR="00CC55BF" w:rsidRPr="007D7B5D" w:rsidRDefault="00CC55BF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  <w:szCs w:val="22"/>
              </w:rPr>
            </w:pPr>
            <w:r w:rsidRPr="007D7B5D">
              <w:rPr>
                <w:rFonts w:eastAsia="Verdana" w:cs="Verdana"/>
                <w:sz w:val="18"/>
                <w:szCs w:val="22"/>
              </w:rPr>
              <w:t>Technologie CWDM se 4 vlnovými délkami</w:t>
            </w:r>
          </w:p>
        </w:tc>
        <w:tc>
          <w:tcPr>
            <w:tcW w:w="3315" w:type="dxa"/>
            <w:gridSpan w:val="2"/>
          </w:tcPr>
          <w:p w14:paraId="0C15C993" w14:textId="77777777" w:rsidR="00CC55BF" w:rsidRPr="004772F8" w:rsidRDefault="00CC55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55BF" w:rsidRPr="004772F8" w14:paraId="294A3FCA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29801A0C" w14:textId="77777777" w:rsidR="00CC55BF" w:rsidRPr="007D7B5D" w:rsidRDefault="00CC55BF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Pro prostředí v rozmezí teplot 10 až 60 °C</w:t>
            </w:r>
          </w:p>
        </w:tc>
        <w:tc>
          <w:tcPr>
            <w:tcW w:w="3315" w:type="dxa"/>
            <w:gridSpan w:val="2"/>
          </w:tcPr>
          <w:p w14:paraId="32740E02" w14:textId="77777777" w:rsidR="00CC55BF" w:rsidRPr="004772F8" w:rsidRDefault="00CC55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55BF" w:rsidRPr="004772F8" w14:paraId="69462B26" w14:textId="77777777" w:rsidTr="30370C2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07DF2CA" w14:textId="45CEAD0E" w:rsidR="00CC55BF" w:rsidRPr="004772F8" w:rsidRDefault="00CC55BF" w:rsidP="30370C28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 w:rsidRPr="30370C28">
              <w:rPr>
                <w:rFonts w:eastAsia="Verdana" w:cs="Verdana"/>
                <w:sz w:val="18"/>
              </w:rPr>
              <w:t xml:space="preserve">Podpora výrobce </w:t>
            </w:r>
            <w:r w:rsidR="00B82296" w:rsidRPr="30370C28">
              <w:rPr>
                <w:rFonts w:eastAsia="Verdana" w:cs="Verdana"/>
                <w:sz w:val="18"/>
              </w:rPr>
              <w:t xml:space="preserve">ve smyslu </w:t>
            </w:r>
            <w:r w:rsidR="00BE6172" w:rsidRPr="00B82296">
              <w:rPr>
                <w:rFonts w:eastAsia="Verdana" w:cs="Verdana"/>
                <w:sz w:val="18"/>
              </w:rPr>
              <w:t xml:space="preserve">čl. </w:t>
            </w:r>
            <w:r w:rsidR="00BE6172">
              <w:rPr>
                <w:rFonts w:eastAsia="Verdana" w:cs="Verdana"/>
                <w:sz w:val="18"/>
              </w:rPr>
              <w:t>5 této přílohy</w:t>
            </w:r>
            <w:r w:rsidR="00BE6172" w:rsidRPr="3ADFABD7">
              <w:rPr>
                <w:rFonts w:eastAsia="Verdana" w:cs="Verdana"/>
                <w:sz w:val="18"/>
              </w:rPr>
              <w:t xml:space="preserve"> </w:t>
            </w:r>
            <w:r w:rsidRPr="30370C28">
              <w:rPr>
                <w:rFonts w:eastAsia="Verdana" w:cs="Verdana"/>
                <w:sz w:val="18"/>
              </w:rPr>
              <w:t xml:space="preserve">na </w:t>
            </w:r>
            <w:r w:rsidRPr="30370C28">
              <w:rPr>
                <w:rFonts w:eastAsia="Verdana" w:cs="Verdana"/>
                <w:b/>
                <w:bCs/>
                <w:sz w:val="18"/>
              </w:rPr>
              <w:t>5 let</w:t>
            </w:r>
          </w:p>
        </w:tc>
        <w:tc>
          <w:tcPr>
            <w:tcW w:w="0" w:type="dxa"/>
            <w:gridSpan w:val="2"/>
          </w:tcPr>
          <w:p w14:paraId="1AD7F106" w14:textId="77777777" w:rsidR="00CC55BF" w:rsidRPr="004772F8" w:rsidRDefault="00CC55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55BF" w:rsidRPr="004772F8" w14:paraId="351A090C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43F244F2" w14:textId="77777777" w:rsidR="00CC55BF" w:rsidRPr="004772F8" w:rsidRDefault="00CC55BF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Konektor typu LC duplex, single mode</w:t>
            </w:r>
          </w:p>
        </w:tc>
        <w:tc>
          <w:tcPr>
            <w:tcW w:w="3315" w:type="dxa"/>
            <w:gridSpan w:val="2"/>
          </w:tcPr>
          <w:p w14:paraId="404BC038" w14:textId="77777777" w:rsidR="00CC55BF" w:rsidRPr="004772F8" w:rsidRDefault="00CC55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CC55BF" w:rsidRPr="004772F8" w14:paraId="413A57EB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42D9EFFE" w14:textId="77777777" w:rsidR="00CC55BF" w:rsidRDefault="00CC55BF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Dosah do 2 km</w:t>
            </w:r>
          </w:p>
        </w:tc>
        <w:tc>
          <w:tcPr>
            <w:tcW w:w="3315" w:type="dxa"/>
            <w:gridSpan w:val="2"/>
          </w:tcPr>
          <w:p w14:paraId="3DD8CCEC" w14:textId="77777777" w:rsidR="00CC55BF" w:rsidRPr="004772F8" w:rsidRDefault="00CC55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A454DB" w:rsidRPr="004772F8" w14:paraId="4DA093B7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9" w:type="dxa"/>
          </w:tcPr>
          <w:p w14:paraId="114B5780" w14:textId="779AF558" w:rsidR="00A454DB" w:rsidRDefault="00A454DB" w:rsidP="00A454DB">
            <w:pPr>
              <w:autoSpaceDE w:val="0"/>
              <w:autoSpaceDN w:val="0"/>
              <w:adjustRightInd w:val="0"/>
              <w:rPr>
                <w:rFonts w:eastAsia="Verdana" w:cs="Verdana"/>
                <w:sz w:val="18"/>
              </w:rPr>
            </w:pPr>
            <w:r>
              <w:rPr>
                <w:rFonts w:eastAsia="Verdana" w:cs="Verdana"/>
                <w:sz w:val="18"/>
              </w:rPr>
              <w:t>O</w:t>
            </w:r>
            <w:r w:rsidRPr="00E403EC">
              <w:rPr>
                <w:rFonts w:eastAsia="Verdana" w:cs="Verdana"/>
                <w:sz w:val="18"/>
              </w:rPr>
              <w:t xml:space="preserve">riginální </w:t>
            </w:r>
            <w:r>
              <w:rPr>
                <w:rFonts w:eastAsia="Verdana" w:cs="Verdana"/>
                <w:sz w:val="18"/>
              </w:rPr>
              <w:t xml:space="preserve">výrobek </w:t>
            </w:r>
            <w:r w:rsidRPr="00E403EC">
              <w:rPr>
                <w:rFonts w:eastAsia="Verdana" w:cs="Verdana"/>
                <w:sz w:val="18"/>
              </w:rPr>
              <w:t>od výrobce dan</w:t>
            </w:r>
            <w:r>
              <w:rPr>
                <w:rFonts w:eastAsia="Verdana" w:cs="Verdana"/>
                <w:sz w:val="18"/>
              </w:rPr>
              <w:t>é rozšiřující karty</w:t>
            </w:r>
          </w:p>
        </w:tc>
        <w:tc>
          <w:tcPr>
            <w:tcW w:w="3315" w:type="dxa"/>
            <w:gridSpan w:val="2"/>
          </w:tcPr>
          <w:p w14:paraId="12687D6E" w14:textId="5D21D3EE" w:rsidR="00A454DB" w:rsidRPr="004772F8" w:rsidRDefault="00A454DB" w:rsidP="00A454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</w:tbl>
    <w:p w14:paraId="764BB892" w14:textId="4DD8B246" w:rsidR="00CC55BF" w:rsidRDefault="00CC55BF" w:rsidP="00CC55BF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  <w:r w:rsidRPr="002626E4">
        <w:rPr>
          <w:rFonts w:eastAsia="Times New Roman" w:cs="Times New Roman"/>
          <w:sz w:val="18"/>
          <w:szCs w:val="18"/>
        </w:rPr>
        <w:t xml:space="preserve">Pro zařízení v rámci </w:t>
      </w:r>
      <w:r w:rsidRPr="002626E4">
        <w:rPr>
          <w:rFonts w:eastAsia="Times New Roman" w:cs="Times New Roman"/>
          <w:b/>
          <w:bCs/>
          <w:sz w:val="18"/>
          <w:szCs w:val="18"/>
        </w:rPr>
        <w:t xml:space="preserve">Položky </w:t>
      </w:r>
      <w:r w:rsidR="005027A0">
        <w:rPr>
          <w:rFonts w:eastAsia="Times New Roman" w:cs="Times New Roman"/>
          <w:b/>
          <w:bCs/>
          <w:sz w:val="18"/>
          <w:szCs w:val="18"/>
        </w:rPr>
        <w:t>10</w:t>
      </w:r>
      <w:r w:rsidRPr="002626E4">
        <w:rPr>
          <w:rFonts w:eastAsia="Times New Roman" w:cs="Times New Roman"/>
          <w:sz w:val="18"/>
          <w:szCs w:val="18"/>
        </w:rPr>
        <w:t xml:space="preserve"> je místem plnění </w:t>
      </w:r>
      <w:proofErr w:type="spellStart"/>
      <w:r w:rsidR="005027A0" w:rsidRPr="005027A0">
        <w:rPr>
          <w:rFonts w:eastAsia="Times New Roman" w:cs="Times New Roman"/>
          <w:b/>
          <w:bCs/>
          <w:sz w:val="18"/>
          <w:szCs w:val="18"/>
        </w:rPr>
        <w:t>žst</w:t>
      </w:r>
      <w:proofErr w:type="spellEnd"/>
      <w:r w:rsidR="005027A0" w:rsidRPr="005027A0">
        <w:rPr>
          <w:rFonts w:eastAsia="Times New Roman" w:cs="Times New Roman"/>
          <w:b/>
          <w:bCs/>
          <w:sz w:val="18"/>
          <w:szCs w:val="18"/>
        </w:rPr>
        <w:t xml:space="preserve">. Plzeň, </w:t>
      </w:r>
      <w:proofErr w:type="spellStart"/>
      <w:r w:rsidR="005027A0" w:rsidRPr="005027A0">
        <w:rPr>
          <w:rFonts w:eastAsia="Times New Roman" w:cs="Times New Roman"/>
          <w:b/>
          <w:bCs/>
          <w:sz w:val="18"/>
          <w:szCs w:val="18"/>
        </w:rPr>
        <w:t>hl.n</w:t>
      </w:r>
      <w:proofErr w:type="spellEnd"/>
      <w:r w:rsidR="005027A0" w:rsidRPr="005027A0">
        <w:rPr>
          <w:rFonts w:eastAsia="Times New Roman" w:cs="Times New Roman"/>
          <w:b/>
          <w:bCs/>
          <w:sz w:val="18"/>
          <w:szCs w:val="18"/>
        </w:rPr>
        <w:t xml:space="preserve">. – ÚS (areál </w:t>
      </w:r>
      <w:proofErr w:type="spellStart"/>
      <w:r w:rsidR="005027A0" w:rsidRPr="005027A0">
        <w:rPr>
          <w:rFonts w:eastAsia="Times New Roman" w:cs="Times New Roman"/>
          <w:b/>
          <w:bCs/>
          <w:sz w:val="18"/>
          <w:szCs w:val="18"/>
        </w:rPr>
        <w:t>žst</w:t>
      </w:r>
      <w:proofErr w:type="spellEnd"/>
      <w:r w:rsidR="005027A0" w:rsidRPr="005027A0">
        <w:rPr>
          <w:rFonts w:eastAsia="Times New Roman" w:cs="Times New Roman"/>
          <w:b/>
          <w:bCs/>
          <w:sz w:val="18"/>
          <w:szCs w:val="18"/>
        </w:rPr>
        <w:t xml:space="preserve">. Plzeň </w:t>
      </w:r>
      <w:proofErr w:type="spellStart"/>
      <w:r w:rsidR="005027A0" w:rsidRPr="005027A0">
        <w:rPr>
          <w:rFonts w:eastAsia="Times New Roman" w:cs="Times New Roman"/>
          <w:b/>
          <w:bCs/>
          <w:sz w:val="18"/>
          <w:szCs w:val="18"/>
        </w:rPr>
        <w:t>hl.n</w:t>
      </w:r>
      <w:proofErr w:type="spellEnd"/>
      <w:r w:rsidR="005027A0" w:rsidRPr="005027A0">
        <w:rPr>
          <w:rFonts w:eastAsia="Times New Roman" w:cs="Times New Roman"/>
          <w:b/>
          <w:bCs/>
          <w:sz w:val="18"/>
          <w:szCs w:val="18"/>
        </w:rPr>
        <w:t>., Cvokařská, Plzeň)</w:t>
      </w:r>
      <w:r w:rsidRPr="002626E4">
        <w:rPr>
          <w:rFonts w:eastAsia="Times New Roman" w:cs="Times New Roman"/>
          <w:sz w:val="18"/>
          <w:szCs w:val="18"/>
        </w:rPr>
        <w:t>.</w:t>
      </w:r>
    </w:p>
    <w:p w14:paraId="51F4AFF3" w14:textId="77777777" w:rsidR="00CC55BF" w:rsidRDefault="00CC55BF" w:rsidP="00CC55BF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</w:p>
    <w:p w14:paraId="598B7DD3" w14:textId="2562686D" w:rsidR="00902274" w:rsidRDefault="00CC55BF" w:rsidP="00A22C81">
      <w:pPr>
        <w:spacing w:after="240" w:line="264" w:lineRule="auto"/>
        <w:ind w:left="709" w:right="-87" w:hanging="425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k</w:t>
      </w:r>
      <w:r w:rsidR="00902274" w:rsidRPr="004772F8">
        <w:rPr>
          <w:rFonts w:eastAsia="Verdana" w:cs="Times New Roman"/>
          <w:sz w:val="18"/>
          <w:szCs w:val="18"/>
        </w:rPr>
        <w:t>)</w:t>
      </w:r>
      <w:r w:rsidR="00902274">
        <w:rPr>
          <w:rFonts w:eastAsia="Verdana" w:cs="Times New Roman"/>
          <w:sz w:val="18"/>
          <w:szCs w:val="18"/>
        </w:rPr>
        <w:t xml:space="preserve"> </w:t>
      </w:r>
      <w:r w:rsidR="00902274" w:rsidRPr="004772F8">
        <w:rPr>
          <w:rFonts w:eastAsia="Verdana" w:cs="Times New Roman"/>
          <w:b/>
          <w:bCs/>
          <w:sz w:val="18"/>
          <w:szCs w:val="18"/>
        </w:rPr>
        <w:t xml:space="preserve">Položka </w:t>
      </w:r>
      <w:r>
        <w:rPr>
          <w:rFonts w:eastAsia="Verdana" w:cs="Times New Roman"/>
          <w:b/>
          <w:bCs/>
          <w:sz w:val="18"/>
          <w:szCs w:val="18"/>
        </w:rPr>
        <w:t>11</w:t>
      </w:r>
      <w:r w:rsidR="00902274" w:rsidRPr="004772F8">
        <w:rPr>
          <w:rFonts w:eastAsia="Verdana" w:cs="Times New Roman"/>
          <w:sz w:val="18"/>
          <w:szCs w:val="18"/>
        </w:rPr>
        <w:t xml:space="preserve"> – </w:t>
      </w:r>
      <w:r w:rsidR="00902274">
        <w:rPr>
          <w:rFonts w:eastAsia="Verdana" w:cs="Times New Roman"/>
          <w:sz w:val="18"/>
          <w:szCs w:val="18"/>
        </w:rPr>
        <w:t>D</w:t>
      </w:r>
      <w:r w:rsidR="00514ACB">
        <w:rPr>
          <w:rFonts w:eastAsia="Verdana" w:cs="Times New Roman"/>
          <w:sz w:val="18"/>
          <w:szCs w:val="18"/>
        </w:rPr>
        <w:t>oplňkový instalační materiál</w:t>
      </w:r>
      <w:r w:rsidR="00902274" w:rsidRPr="004772F8">
        <w:rPr>
          <w:rFonts w:eastAsia="Verdana" w:cs="Times New Roman"/>
          <w:sz w:val="18"/>
          <w:szCs w:val="18"/>
        </w:rPr>
        <w:t>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902274" w:rsidRPr="004772F8" w14:paraId="6504F6B1" w14:textId="77777777" w:rsidTr="30370C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/>
          </w:tcPr>
          <w:p w14:paraId="20361856" w14:textId="77777777" w:rsidR="00902274" w:rsidRPr="004772F8" w:rsidRDefault="00902274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/>
          </w:tcPr>
          <w:p w14:paraId="56506379" w14:textId="77777777" w:rsidR="00902274" w:rsidRPr="004772F8" w:rsidRDefault="00902274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b/>
                <w:bCs/>
                <w:sz w:val="18"/>
              </w:rPr>
            </w:pPr>
            <w:r w:rsidRPr="004772F8">
              <w:rPr>
                <w:rFonts w:eastAsia="Verdana" w:cs="Verdana"/>
                <w:b/>
                <w:bCs/>
                <w:sz w:val="18"/>
              </w:rPr>
              <w:t>Nabízené řešení</w:t>
            </w:r>
          </w:p>
        </w:tc>
      </w:tr>
      <w:tr w:rsidR="00D45C2D" w:rsidRPr="004772F8" w14:paraId="45635757" w14:textId="77777777" w:rsidTr="30370C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3FF7D20" w14:textId="29843650" w:rsidR="00D45C2D" w:rsidRDefault="006D5D86" w:rsidP="00D45C2D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>
              <w:rPr>
                <w:rFonts w:eastAsia="Verdana" w:cs="Verdana"/>
                <w:b/>
                <w:bCs/>
                <w:sz w:val="18"/>
              </w:rPr>
              <w:t>4</w:t>
            </w:r>
            <w:r w:rsidR="00D45C2D">
              <w:rPr>
                <w:rFonts w:eastAsia="Verdana" w:cs="Verdana"/>
                <w:b/>
                <w:bCs/>
                <w:sz w:val="18"/>
              </w:rPr>
              <w:t xml:space="preserve">x </w:t>
            </w:r>
            <w:r w:rsidR="00D45C2D" w:rsidRPr="001B255E">
              <w:rPr>
                <w:rFonts w:eastAsia="Verdana" w:cs="Verdana"/>
                <w:sz w:val="18"/>
              </w:rPr>
              <w:t xml:space="preserve">LC-LC </w:t>
            </w:r>
            <w:r w:rsidR="00D45C2D">
              <w:rPr>
                <w:rFonts w:eastAsia="Verdana" w:cs="Verdana"/>
                <w:sz w:val="18"/>
              </w:rPr>
              <w:t xml:space="preserve">simplexní </w:t>
            </w:r>
            <w:r w:rsidR="00D45C2D" w:rsidRPr="001B255E">
              <w:rPr>
                <w:rFonts w:eastAsia="Verdana" w:cs="Verdana"/>
                <w:sz w:val="18"/>
              </w:rPr>
              <w:t xml:space="preserve">optický </w:t>
            </w:r>
            <w:proofErr w:type="spellStart"/>
            <w:r w:rsidR="00D45C2D" w:rsidRPr="001B255E">
              <w:rPr>
                <w:rFonts w:eastAsia="Verdana" w:cs="Verdana"/>
                <w:sz w:val="18"/>
              </w:rPr>
              <w:t>patch</w:t>
            </w:r>
            <w:r w:rsidR="00D45C2D">
              <w:rPr>
                <w:rFonts w:eastAsia="Verdana" w:cs="Verdana"/>
                <w:sz w:val="18"/>
              </w:rPr>
              <w:t>c</w:t>
            </w:r>
            <w:r w:rsidR="00D45C2D" w:rsidRPr="001B255E">
              <w:rPr>
                <w:rFonts w:eastAsia="Verdana" w:cs="Verdana"/>
                <w:sz w:val="18"/>
              </w:rPr>
              <w:t>ord</w:t>
            </w:r>
            <w:proofErr w:type="spellEnd"/>
            <w:r w:rsidR="00D45C2D" w:rsidRPr="001B255E">
              <w:rPr>
                <w:rFonts w:eastAsia="Verdana" w:cs="Verdana"/>
                <w:sz w:val="18"/>
              </w:rPr>
              <w:t xml:space="preserve"> </w:t>
            </w:r>
            <w:r w:rsidR="00466EFD">
              <w:rPr>
                <w:rFonts w:eastAsia="Verdana" w:cs="Verdana"/>
                <w:sz w:val="18"/>
              </w:rPr>
              <w:t xml:space="preserve">single mode </w:t>
            </w:r>
            <w:r w:rsidR="00D45C2D" w:rsidRPr="001B255E">
              <w:rPr>
                <w:rFonts w:eastAsia="Verdana" w:cs="Verdana"/>
                <w:sz w:val="18"/>
              </w:rPr>
              <w:t xml:space="preserve">v délce </w:t>
            </w:r>
            <w:r w:rsidR="00722139">
              <w:rPr>
                <w:rFonts w:eastAsia="Verdana" w:cs="Verdana"/>
                <w:sz w:val="18"/>
              </w:rPr>
              <w:t xml:space="preserve">minimálně </w:t>
            </w:r>
            <w:r w:rsidR="00D45C2D" w:rsidRPr="001B255E">
              <w:rPr>
                <w:rFonts w:eastAsia="Verdana" w:cs="Verdana"/>
                <w:sz w:val="18"/>
              </w:rPr>
              <w:t>8 metrů</w:t>
            </w:r>
            <w:r w:rsidR="0036421E">
              <w:rPr>
                <w:rFonts w:eastAsia="Verdana" w:cs="Verdana"/>
                <w:sz w:val="18"/>
              </w:rPr>
              <w:t xml:space="preserve">, </w:t>
            </w:r>
            <w:r w:rsidR="007F4400">
              <w:rPr>
                <w:rFonts w:eastAsia="Verdana" w:cs="Verdana"/>
                <w:sz w:val="18"/>
              </w:rPr>
              <w:t>plně kompatibilní s prvkem Cisco ONS 15216</w:t>
            </w:r>
          </w:p>
        </w:tc>
        <w:tc>
          <w:tcPr>
            <w:tcW w:w="4449" w:type="dxa"/>
          </w:tcPr>
          <w:p w14:paraId="6B7011AF" w14:textId="67E52A06" w:rsidR="00D45C2D" w:rsidRPr="004772F8" w:rsidRDefault="00D45C2D" w:rsidP="00D45C2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  <w:tr w:rsidR="00B7150A" w:rsidRPr="004772F8" w14:paraId="5681E59C" w14:textId="77777777" w:rsidTr="00B12F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FB6C36F" w14:textId="75F858D6" w:rsidR="00B7150A" w:rsidRDefault="00361F92" w:rsidP="00B7150A">
            <w:pPr>
              <w:autoSpaceDE w:val="0"/>
              <w:autoSpaceDN w:val="0"/>
              <w:adjustRightInd w:val="0"/>
              <w:rPr>
                <w:rFonts w:eastAsia="Verdana" w:cs="Verdana"/>
                <w:b/>
                <w:bCs/>
                <w:sz w:val="18"/>
              </w:rPr>
            </w:pPr>
            <w:r>
              <w:rPr>
                <w:rFonts w:eastAsia="Verdana" w:cs="Verdana"/>
                <w:b/>
                <w:bCs/>
                <w:sz w:val="18"/>
              </w:rPr>
              <w:t>4</w:t>
            </w:r>
            <w:r w:rsidR="00B7150A" w:rsidRPr="00135822">
              <w:rPr>
                <w:rFonts w:eastAsia="Verdana" w:cs="Verdana"/>
                <w:b/>
                <w:bCs/>
                <w:sz w:val="18"/>
              </w:rPr>
              <w:t xml:space="preserve">x </w:t>
            </w:r>
            <w:r w:rsidR="00B7150A" w:rsidRPr="009D29A7">
              <w:rPr>
                <w:rFonts w:eastAsia="Verdana" w:cs="Verdana"/>
                <w:sz w:val="18"/>
              </w:rPr>
              <w:t xml:space="preserve">LC-LC </w:t>
            </w:r>
            <w:r w:rsidR="009D29A7">
              <w:rPr>
                <w:rFonts w:eastAsia="Verdana" w:cs="Verdana"/>
                <w:sz w:val="18"/>
              </w:rPr>
              <w:t>duplex</w:t>
            </w:r>
            <w:r w:rsidR="00951ADB">
              <w:rPr>
                <w:rFonts w:eastAsia="Verdana" w:cs="Verdana"/>
                <w:sz w:val="18"/>
              </w:rPr>
              <w:t>ní</w:t>
            </w:r>
            <w:r w:rsidR="00B7150A" w:rsidRPr="009D29A7">
              <w:rPr>
                <w:rFonts w:eastAsia="Verdana" w:cs="Verdana"/>
                <w:sz w:val="18"/>
              </w:rPr>
              <w:t xml:space="preserve"> optický </w:t>
            </w:r>
            <w:proofErr w:type="spellStart"/>
            <w:r w:rsidR="00B7150A" w:rsidRPr="009D29A7">
              <w:rPr>
                <w:rFonts w:eastAsia="Verdana" w:cs="Verdana"/>
                <w:sz w:val="18"/>
              </w:rPr>
              <w:t>patchcord</w:t>
            </w:r>
            <w:proofErr w:type="spellEnd"/>
            <w:r w:rsidR="00B7150A" w:rsidRPr="009D29A7">
              <w:rPr>
                <w:rFonts w:eastAsia="Verdana" w:cs="Verdana"/>
                <w:sz w:val="18"/>
              </w:rPr>
              <w:t xml:space="preserve"> single mode v délce minimálně </w:t>
            </w:r>
            <w:r w:rsidR="00B7150A">
              <w:rPr>
                <w:rFonts w:eastAsia="Verdana" w:cs="Verdana"/>
                <w:sz w:val="18"/>
              </w:rPr>
              <w:t>2</w:t>
            </w:r>
            <w:r w:rsidR="00B7150A" w:rsidRPr="009D29A7">
              <w:rPr>
                <w:rFonts w:eastAsia="Verdana" w:cs="Verdana"/>
                <w:sz w:val="18"/>
              </w:rPr>
              <w:t xml:space="preserve"> metrů</w:t>
            </w:r>
          </w:p>
        </w:tc>
        <w:tc>
          <w:tcPr>
            <w:tcW w:w="0" w:type="dxa"/>
          </w:tcPr>
          <w:p w14:paraId="31745231" w14:textId="574A750F" w:rsidR="00B7150A" w:rsidRPr="004772F8" w:rsidRDefault="00B7150A" w:rsidP="00B7150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green"/>
              </w:rPr>
            </w:pPr>
            <w:r w:rsidRPr="004772F8">
              <w:rPr>
                <w:rFonts w:eastAsia="Verdana" w:cs="Times New Roman"/>
                <w:sz w:val="18"/>
                <w:highlight w:val="green"/>
              </w:rPr>
              <w:t>[DOPLNÍ PRODÁVAJÍCÍ]</w:t>
            </w:r>
          </w:p>
        </w:tc>
      </w:tr>
    </w:tbl>
    <w:p w14:paraId="71B378B2" w14:textId="62314D22" w:rsidR="00902274" w:rsidRPr="004772F8" w:rsidRDefault="00902274" w:rsidP="00902274">
      <w:pPr>
        <w:spacing w:after="160" w:line="259" w:lineRule="auto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br/>
      </w:r>
      <w:r w:rsidRPr="004772F8">
        <w:rPr>
          <w:rFonts w:eastAsia="Verdana" w:cs="Times New Roman"/>
          <w:sz w:val="18"/>
          <w:szCs w:val="18"/>
        </w:rPr>
        <w:t xml:space="preserve">Pro </w:t>
      </w:r>
      <w:r w:rsidRPr="004772F8">
        <w:rPr>
          <w:rFonts w:eastAsia="Verdana" w:cs="Times New Roman"/>
          <w:b/>
          <w:bCs/>
          <w:sz w:val="18"/>
          <w:szCs w:val="18"/>
        </w:rPr>
        <w:t>Položk</w:t>
      </w:r>
      <w:r w:rsidR="006D35A2">
        <w:rPr>
          <w:rFonts w:eastAsia="Verdana" w:cs="Times New Roman"/>
          <w:b/>
          <w:bCs/>
          <w:sz w:val="18"/>
          <w:szCs w:val="18"/>
        </w:rPr>
        <w:t>u</w:t>
      </w:r>
      <w:r w:rsidRPr="004772F8">
        <w:rPr>
          <w:rFonts w:eastAsia="Verdana" w:cs="Times New Roman"/>
          <w:b/>
          <w:bCs/>
          <w:sz w:val="18"/>
          <w:szCs w:val="18"/>
        </w:rPr>
        <w:t xml:space="preserve"> </w:t>
      </w:r>
      <w:r w:rsidR="006D35A2">
        <w:rPr>
          <w:rFonts w:eastAsia="Verdana" w:cs="Times New Roman"/>
          <w:b/>
          <w:bCs/>
          <w:sz w:val="18"/>
          <w:szCs w:val="18"/>
        </w:rPr>
        <w:t>11</w:t>
      </w:r>
      <w:r w:rsidRPr="004772F8">
        <w:rPr>
          <w:rFonts w:eastAsia="Verdana" w:cs="Times New Roman"/>
          <w:sz w:val="18"/>
          <w:szCs w:val="18"/>
        </w:rPr>
        <w:t xml:space="preserve"> j</w:t>
      </w:r>
      <w:r w:rsidR="00163FF3">
        <w:rPr>
          <w:rFonts w:eastAsia="Verdana" w:cs="Times New Roman"/>
          <w:sz w:val="18"/>
          <w:szCs w:val="18"/>
        </w:rPr>
        <w:t>sou</w:t>
      </w:r>
      <w:r w:rsidRPr="004772F8">
        <w:rPr>
          <w:rFonts w:eastAsia="Verdana" w:cs="Times New Roman"/>
          <w:sz w:val="18"/>
          <w:szCs w:val="18"/>
        </w:rPr>
        <w:t xml:space="preserve"> místem plnění </w:t>
      </w:r>
      <w:r w:rsidR="00163FF3">
        <w:rPr>
          <w:rFonts w:eastAsia="Verdana" w:cs="Times New Roman"/>
          <w:sz w:val="18"/>
          <w:szCs w:val="18"/>
        </w:rPr>
        <w:t>obě výše uvedené lokality</w:t>
      </w:r>
      <w:r w:rsidRPr="004772F8">
        <w:rPr>
          <w:rFonts w:eastAsia="Verdana" w:cs="Times New Roman"/>
          <w:sz w:val="18"/>
          <w:szCs w:val="18"/>
        </w:rPr>
        <w:t>.</w:t>
      </w:r>
    </w:p>
    <w:p w14:paraId="500F7EC2" w14:textId="77777777" w:rsidR="00902274" w:rsidRDefault="0090227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eastAsia="Times New Roman" w:cs="Times New Roman"/>
          <w:sz w:val="18"/>
          <w:szCs w:val="18"/>
        </w:rPr>
      </w:pPr>
    </w:p>
    <w:p w14:paraId="73A220C4" w14:textId="7EA82E82" w:rsidR="00821FFC" w:rsidRPr="00B82296" w:rsidRDefault="00821FFC" w:rsidP="00B82296">
      <w:pPr>
        <w:keepNext/>
        <w:numPr>
          <w:ilvl w:val="0"/>
          <w:numId w:val="1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B82296">
        <w:rPr>
          <w:rFonts w:eastAsia="Times New Roman" w:cs="Arial"/>
          <w:b/>
          <w:bCs/>
          <w:caps/>
          <w:kern w:val="32"/>
          <w:sz w:val="18"/>
          <w:szCs w:val="18"/>
        </w:rPr>
        <w:t>Kompatibilita dodávaného Hardware</w:t>
      </w:r>
    </w:p>
    <w:p w14:paraId="49699431" w14:textId="6BF214B5" w:rsidR="004772F8" w:rsidRPr="007D79FE" w:rsidRDefault="00821FFC" w:rsidP="00B82296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240" w:line="240" w:lineRule="auto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Výše specifikovaným</w:t>
      </w:r>
      <w:r w:rsidRPr="007D79FE">
        <w:rPr>
          <w:rFonts w:eastAsia="Times New Roman" w:cs="Times New Roman"/>
          <w:sz w:val="18"/>
          <w:szCs w:val="18"/>
        </w:rPr>
        <w:t xml:space="preserve"> </w:t>
      </w:r>
      <w:r w:rsidR="004772F8" w:rsidRPr="007D79FE">
        <w:rPr>
          <w:rFonts w:eastAsia="Times New Roman" w:cs="Times New Roman"/>
          <w:sz w:val="18"/>
          <w:szCs w:val="18"/>
        </w:rPr>
        <w:t xml:space="preserve">plněním </w:t>
      </w:r>
      <w:r>
        <w:rPr>
          <w:rFonts w:eastAsia="Times New Roman" w:cs="Times New Roman"/>
          <w:sz w:val="18"/>
          <w:szCs w:val="18"/>
        </w:rPr>
        <w:t>Kupující</w:t>
      </w:r>
      <w:r w:rsidRPr="007D79FE">
        <w:rPr>
          <w:rFonts w:eastAsia="Times New Roman" w:cs="Times New Roman"/>
          <w:sz w:val="18"/>
          <w:szCs w:val="18"/>
        </w:rPr>
        <w:t xml:space="preserve"> </w:t>
      </w:r>
      <w:r w:rsidR="004772F8" w:rsidRPr="007D79FE">
        <w:rPr>
          <w:rFonts w:eastAsia="Times New Roman" w:cs="Times New Roman"/>
          <w:sz w:val="18"/>
          <w:szCs w:val="18"/>
        </w:rPr>
        <w:t xml:space="preserve">rozšiřuje v současné době provozované </w:t>
      </w:r>
      <w:r w:rsidR="00BE613C" w:rsidRPr="007D79FE">
        <w:rPr>
          <w:rFonts w:eastAsia="Times New Roman" w:cs="Times New Roman"/>
          <w:sz w:val="18"/>
          <w:szCs w:val="18"/>
        </w:rPr>
        <w:t xml:space="preserve">řešení DMZ o lokalitu Plzeň. </w:t>
      </w:r>
      <w:r w:rsidR="002904EF" w:rsidRPr="007D79FE">
        <w:rPr>
          <w:rFonts w:eastAsia="Times New Roman" w:cs="Times New Roman"/>
          <w:sz w:val="18"/>
          <w:szCs w:val="18"/>
        </w:rPr>
        <w:t xml:space="preserve">Realizací </w:t>
      </w:r>
      <w:r w:rsidR="00D4146E" w:rsidRPr="007D79FE">
        <w:rPr>
          <w:rFonts w:eastAsia="Times New Roman" w:cs="Times New Roman"/>
          <w:sz w:val="18"/>
          <w:szCs w:val="18"/>
        </w:rPr>
        <w:t xml:space="preserve">posílení DWDM </w:t>
      </w:r>
      <w:proofErr w:type="spellStart"/>
      <w:r w:rsidR="00D4146E" w:rsidRPr="007D79FE">
        <w:rPr>
          <w:rFonts w:eastAsia="Times New Roman" w:cs="Times New Roman"/>
          <w:sz w:val="18"/>
          <w:szCs w:val="18"/>
        </w:rPr>
        <w:t>propoje</w:t>
      </w:r>
      <w:proofErr w:type="spellEnd"/>
      <w:r w:rsidR="001F074D" w:rsidRPr="007D79FE">
        <w:rPr>
          <w:rFonts w:eastAsia="Times New Roman" w:cs="Times New Roman"/>
          <w:sz w:val="18"/>
          <w:szCs w:val="18"/>
        </w:rPr>
        <w:t xml:space="preserve"> mezi </w:t>
      </w:r>
      <w:r w:rsidR="00BE613C" w:rsidRPr="007D79FE">
        <w:rPr>
          <w:rFonts w:eastAsia="Times New Roman" w:cs="Times New Roman"/>
          <w:sz w:val="18"/>
          <w:szCs w:val="18"/>
        </w:rPr>
        <w:t xml:space="preserve">DMZ </w:t>
      </w:r>
      <w:r w:rsidR="001F074D" w:rsidRPr="007D79FE">
        <w:rPr>
          <w:rFonts w:eastAsia="Times New Roman" w:cs="Times New Roman"/>
          <w:sz w:val="18"/>
          <w:szCs w:val="18"/>
        </w:rPr>
        <w:t>v lokalitě Plzeň a Praha</w:t>
      </w:r>
      <w:r w:rsidR="001557A8" w:rsidRPr="007D79FE">
        <w:rPr>
          <w:rFonts w:eastAsia="Times New Roman" w:cs="Times New Roman"/>
          <w:sz w:val="18"/>
          <w:szCs w:val="18"/>
        </w:rPr>
        <w:t xml:space="preserve"> </w:t>
      </w:r>
      <w:r w:rsidR="007F1423" w:rsidRPr="007D79FE">
        <w:rPr>
          <w:rFonts w:eastAsia="Times New Roman" w:cs="Times New Roman"/>
          <w:sz w:val="18"/>
          <w:szCs w:val="18"/>
        </w:rPr>
        <w:t xml:space="preserve">bude zajištěno kapacitní propojení </w:t>
      </w:r>
      <w:r w:rsidR="00D36418" w:rsidRPr="007D79FE">
        <w:rPr>
          <w:rFonts w:eastAsia="Times New Roman" w:cs="Times New Roman"/>
          <w:sz w:val="18"/>
          <w:szCs w:val="18"/>
        </w:rPr>
        <w:t xml:space="preserve">DMZ </w:t>
      </w:r>
      <w:r>
        <w:rPr>
          <w:rFonts w:eastAsia="Times New Roman" w:cs="Times New Roman"/>
          <w:sz w:val="18"/>
          <w:szCs w:val="18"/>
        </w:rPr>
        <w:t>Kupujícího</w:t>
      </w:r>
      <w:r w:rsidRPr="007D79FE">
        <w:rPr>
          <w:rFonts w:eastAsia="Times New Roman" w:cs="Times New Roman"/>
          <w:sz w:val="18"/>
          <w:szCs w:val="18"/>
        </w:rPr>
        <w:t xml:space="preserve"> </w:t>
      </w:r>
      <w:r w:rsidR="000422CC" w:rsidRPr="007D79FE">
        <w:rPr>
          <w:rFonts w:eastAsia="Times New Roman" w:cs="Times New Roman"/>
          <w:sz w:val="18"/>
          <w:szCs w:val="18"/>
        </w:rPr>
        <w:t xml:space="preserve">pro </w:t>
      </w:r>
      <w:r w:rsidR="00C2702C" w:rsidRPr="007D79FE">
        <w:rPr>
          <w:rFonts w:eastAsia="Times New Roman" w:cs="Times New Roman"/>
          <w:sz w:val="18"/>
          <w:szCs w:val="18"/>
        </w:rPr>
        <w:t xml:space="preserve">bezpečný </w:t>
      </w:r>
      <w:r w:rsidR="00E73B60" w:rsidRPr="007D79FE">
        <w:rPr>
          <w:rFonts w:eastAsia="Times New Roman" w:cs="Times New Roman"/>
          <w:sz w:val="18"/>
          <w:szCs w:val="18"/>
        </w:rPr>
        <w:t xml:space="preserve">provoz </w:t>
      </w:r>
      <w:r w:rsidR="000E09F9" w:rsidRPr="007D79FE">
        <w:rPr>
          <w:rFonts w:eastAsia="Times New Roman" w:cs="Times New Roman"/>
          <w:sz w:val="18"/>
          <w:szCs w:val="18"/>
        </w:rPr>
        <w:t>aplikací</w:t>
      </w:r>
      <w:r w:rsidR="00C2702C" w:rsidRPr="007D79FE">
        <w:rPr>
          <w:rFonts w:eastAsia="Times New Roman" w:cs="Times New Roman"/>
          <w:sz w:val="18"/>
          <w:szCs w:val="18"/>
        </w:rPr>
        <w:t xml:space="preserve">. </w:t>
      </w:r>
      <w:r w:rsidR="00155222" w:rsidRPr="007D79FE">
        <w:rPr>
          <w:rFonts w:eastAsia="Times New Roman" w:cs="Times New Roman"/>
          <w:sz w:val="18"/>
          <w:szCs w:val="18"/>
        </w:rPr>
        <w:t xml:space="preserve">DWDM </w:t>
      </w:r>
      <w:r>
        <w:rPr>
          <w:rFonts w:eastAsia="Times New Roman" w:cs="Times New Roman"/>
          <w:sz w:val="18"/>
          <w:szCs w:val="18"/>
        </w:rPr>
        <w:t>Kupujícího</w:t>
      </w:r>
      <w:r w:rsidRPr="007D79FE">
        <w:rPr>
          <w:rFonts w:eastAsia="Times New Roman" w:cs="Times New Roman"/>
          <w:sz w:val="18"/>
          <w:szCs w:val="18"/>
        </w:rPr>
        <w:t xml:space="preserve"> </w:t>
      </w:r>
      <w:r w:rsidR="00994071" w:rsidRPr="007D79FE">
        <w:rPr>
          <w:rFonts w:eastAsia="Times New Roman" w:cs="Times New Roman"/>
          <w:sz w:val="18"/>
          <w:szCs w:val="18"/>
        </w:rPr>
        <w:t xml:space="preserve">je </w:t>
      </w:r>
      <w:r w:rsidR="004772F8" w:rsidRPr="007D79FE">
        <w:rPr>
          <w:rFonts w:eastAsia="Times New Roman" w:cs="Times New Roman"/>
          <w:sz w:val="18"/>
          <w:szCs w:val="18"/>
        </w:rPr>
        <w:t>řešen</w:t>
      </w:r>
      <w:r w:rsidR="00A23E4F" w:rsidRPr="007D79FE">
        <w:rPr>
          <w:rFonts w:eastAsia="Times New Roman" w:cs="Times New Roman"/>
          <w:sz w:val="18"/>
          <w:szCs w:val="18"/>
        </w:rPr>
        <w:t>a</w:t>
      </w:r>
      <w:r w:rsidR="004772F8" w:rsidRPr="007D79FE">
        <w:rPr>
          <w:rFonts w:eastAsia="Times New Roman" w:cs="Times New Roman"/>
          <w:sz w:val="18"/>
          <w:szCs w:val="18"/>
        </w:rPr>
        <w:t xml:space="preserve"> technologiemi výrobc</w:t>
      </w:r>
      <w:r w:rsidR="00BE613C" w:rsidRPr="007D79FE">
        <w:rPr>
          <w:rFonts w:eastAsia="Times New Roman" w:cs="Times New Roman"/>
          <w:sz w:val="18"/>
          <w:szCs w:val="18"/>
        </w:rPr>
        <w:t>e</w:t>
      </w:r>
      <w:r w:rsidR="004772F8" w:rsidRPr="007D79FE">
        <w:rPr>
          <w:rFonts w:eastAsia="Times New Roman" w:cs="Times New Roman"/>
          <w:sz w:val="18"/>
          <w:szCs w:val="18"/>
        </w:rPr>
        <w:t xml:space="preserve"> Cisco.</w:t>
      </w:r>
    </w:p>
    <w:p w14:paraId="7266F75C" w14:textId="7CA29CE3" w:rsidR="004772F8" w:rsidRPr="007D79FE" w:rsidRDefault="004772F8" w:rsidP="00E865E9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eastAsia="Times New Roman" w:cs="Times New Roman"/>
          <w:sz w:val="18"/>
          <w:szCs w:val="18"/>
        </w:rPr>
      </w:pPr>
      <w:r w:rsidRPr="007D79FE">
        <w:rPr>
          <w:rFonts w:eastAsia="Times New Roman" w:cs="Times New Roman"/>
          <w:sz w:val="18"/>
          <w:szCs w:val="18"/>
        </w:rPr>
        <w:t xml:space="preserve">Z důvodu zachování plné funkčnosti síťového prostředí </w:t>
      </w:r>
      <w:r w:rsidR="00821FFC">
        <w:rPr>
          <w:rFonts w:eastAsia="Times New Roman" w:cs="Times New Roman"/>
          <w:sz w:val="18"/>
          <w:szCs w:val="18"/>
        </w:rPr>
        <w:t>Kupující</w:t>
      </w:r>
      <w:r w:rsidRPr="007D79FE">
        <w:rPr>
          <w:rFonts w:eastAsia="Times New Roman" w:cs="Times New Roman"/>
          <w:sz w:val="18"/>
          <w:szCs w:val="18"/>
        </w:rPr>
        <w:t>:</w:t>
      </w:r>
    </w:p>
    <w:p w14:paraId="1F537F15" w14:textId="4D5267A8" w:rsidR="003532D8" w:rsidRDefault="003532D8" w:rsidP="00E865E9">
      <w:pPr>
        <w:keepLines/>
        <w:widowControl w:val="0"/>
        <w:numPr>
          <w:ilvl w:val="0"/>
          <w:numId w:val="5"/>
        </w:numPr>
        <w:tabs>
          <w:tab w:val="num" w:pos="567"/>
        </w:tabs>
        <w:spacing w:before="120" w:after="120" w:line="240" w:lineRule="auto"/>
        <w:ind w:left="567" w:hanging="141"/>
        <w:contextualSpacing/>
        <w:jc w:val="both"/>
        <w:rPr>
          <w:rFonts w:eastAsia="Times New Roman" w:cs="Times New Roman"/>
          <w:sz w:val="18"/>
          <w:szCs w:val="18"/>
        </w:rPr>
      </w:pPr>
      <w:r w:rsidRPr="003532D8">
        <w:rPr>
          <w:rFonts w:eastAsia="Times New Roman" w:cs="Times New Roman"/>
          <w:sz w:val="18"/>
          <w:szCs w:val="18"/>
        </w:rPr>
        <w:t>požaduje dodat HW, který nemá výrobcem stanovený datum End-</w:t>
      </w:r>
      <w:proofErr w:type="spellStart"/>
      <w:r w:rsidRPr="003532D8">
        <w:rPr>
          <w:rFonts w:eastAsia="Times New Roman" w:cs="Times New Roman"/>
          <w:sz w:val="18"/>
          <w:szCs w:val="18"/>
        </w:rPr>
        <w:t>of</w:t>
      </w:r>
      <w:proofErr w:type="spellEnd"/>
      <w:r w:rsidRPr="003532D8">
        <w:rPr>
          <w:rFonts w:eastAsia="Times New Roman" w:cs="Times New Roman"/>
          <w:sz w:val="18"/>
          <w:szCs w:val="18"/>
        </w:rPr>
        <w:t>-</w:t>
      </w:r>
      <w:proofErr w:type="spellStart"/>
      <w:r w:rsidRPr="003532D8">
        <w:rPr>
          <w:rFonts w:eastAsia="Times New Roman" w:cs="Times New Roman"/>
          <w:sz w:val="18"/>
          <w:szCs w:val="18"/>
        </w:rPr>
        <w:t>Sale</w:t>
      </w:r>
      <w:proofErr w:type="spellEnd"/>
      <w:r w:rsidR="00831E4E">
        <w:rPr>
          <w:rFonts w:eastAsia="Times New Roman" w:cs="Times New Roman"/>
          <w:sz w:val="18"/>
          <w:szCs w:val="18"/>
        </w:rPr>
        <w:t>,</w:t>
      </w:r>
    </w:p>
    <w:p w14:paraId="74223C69" w14:textId="03131901" w:rsidR="004772F8" w:rsidRPr="007D79FE" w:rsidRDefault="004772F8" w:rsidP="00E865E9">
      <w:pPr>
        <w:keepLines/>
        <w:widowControl w:val="0"/>
        <w:numPr>
          <w:ilvl w:val="0"/>
          <w:numId w:val="5"/>
        </w:numPr>
        <w:tabs>
          <w:tab w:val="num" w:pos="567"/>
        </w:tabs>
        <w:spacing w:before="120" w:after="120" w:line="240" w:lineRule="auto"/>
        <w:ind w:left="567" w:hanging="141"/>
        <w:contextualSpacing/>
        <w:jc w:val="both"/>
        <w:rPr>
          <w:rFonts w:eastAsia="Times New Roman" w:cs="Times New Roman"/>
          <w:sz w:val="18"/>
          <w:szCs w:val="18"/>
        </w:rPr>
      </w:pPr>
      <w:r w:rsidRPr="007D79FE">
        <w:rPr>
          <w:rFonts w:eastAsia="Times New Roman" w:cs="Times New Roman"/>
          <w:sz w:val="18"/>
          <w:szCs w:val="18"/>
        </w:rPr>
        <w:t xml:space="preserve">požaduje </w:t>
      </w:r>
      <w:proofErr w:type="gramStart"/>
      <w:r w:rsidRPr="007D79FE">
        <w:rPr>
          <w:rFonts w:eastAsia="Times New Roman" w:cs="Times New Roman"/>
          <w:sz w:val="18"/>
          <w:szCs w:val="18"/>
        </w:rPr>
        <w:t>100%</w:t>
      </w:r>
      <w:proofErr w:type="gramEnd"/>
      <w:r w:rsidRPr="007D79FE">
        <w:rPr>
          <w:rFonts w:eastAsia="Times New Roman" w:cs="Times New Roman"/>
          <w:sz w:val="18"/>
          <w:szCs w:val="18"/>
        </w:rPr>
        <w:t xml:space="preserve"> kompatibi</w:t>
      </w:r>
      <w:r w:rsidR="00754EC9" w:rsidRPr="007D79FE">
        <w:rPr>
          <w:rFonts w:eastAsia="Times New Roman" w:cs="Times New Roman"/>
          <w:sz w:val="18"/>
          <w:szCs w:val="18"/>
        </w:rPr>
        <w:t xml:space="preserve">litu </w:t>
      </w:r>
      <w:r w:rsidR="003B211C" w:rsidRPr="007D79FE">
        <w:rPr>
          <w:rFonts w:eastAsia="Times New Roman" w:cs="Times New Roman"/>
          <w:sz w:val="18"/>
          <w:szCs w:val="18"/>
        </w:rPr>
        <w:t xml:space="preserve">všech </w:t>
      </w:r>
      <w:r w:rsidR="005D1CAD" w:rsidRPr="007D79FE">
        <w:rPr>
          <w:rFonts w:eastAsia="Times New Roman" w:cs="Times New Roman"/>
          <w:sz w:val="18"/>
          <w:szCs w:val="18"/>
        </w:rPr>
        <w:t xml:space="preserve">síťových komponent se stávajícími </w:t>
      </w:r>
      <w:r w:rsidR="00CC70BC" w:rsidRPr="007D79FE">
        <w:rPr>
          <w:rFonts w:eastAsia="Times New Roman" w:cs="Times New Roman"/>
          <w:sz w:val="18"/>
          <w:szCs w:val="18"/>
        </w:rPr>
        <w:t>síťovými prvky Cisco</w:t>
      </w:r>
      <w:r w:rsidR="00572E5E" w:rsidRPr="007D79FE">
        <w:rPr>
          <w:rFonts w:eastAsia="Times New Roman" w:cs="Times New Roman"/>
          <w:sz w:val="18"/>
          <w:szCs w:val="18"/>
        </w:rPr>
        <w:t>, které již ve své síti provozuje</w:t>
      </w:r>
      <w:r w:rsidR="00831E4E">
        <w:rPr>
          <w:rFonts w:eastAsia="Times New Roman" w:cs="Times New Roman"/>
          <w:sz w:val="18"/>
          <w:szCs w:val="18"/>
        </w:rPr>
        <w:t>,</w:t>
      </w:r>
    </w:p>
    <w:p w14:paraId="3F8F15AD" w14:textId="5104AF7A" w:rsidR="00E53CD6" w:rsidRPr="007D79FE" w:rsidRDefault="00E53CD6" w:rsidP="00E865E9">
      <w:pPr>
        <w:keepLines/>
        <w:widowControl w:val="0"/>
        <w:numPr>
          <w:ilvl w:val="0"/>
          <w:numId w:val="5"/>
        </w:numPr>
        <w:tabs>
          <w:tab w:val="num" w:pos="567"/>
        </w:tabs>
        <w:spacing w:before="120" w:after="120" w:line="240" w:lineRule="auto"/>
        <w:ind w:left="567" w:hanging="141"/>
        <w:contextualSpacing/>
        <w:jc w:val="both"/>
        <w:rPr>
          <w:rFonts w:eastAsia="Times New Roman" w:cs="Times New Roman"/>
          <w:sz w:val="18"/>
          <w:szCs w:val="18"/>
        </w:rPr>
      </w:pPr>
      <w:r w:rsidRPr="007D79FE">
        <w:rPr>
          <w:rFonts w:eastAsia="Times New Roman" w:cs="Times New Roman"/>
          <w:sz w:val="18"/>
          <w:szCs w:val="18"/>
        </w:rPr>
        <w:t xml:space="preserve">požaduje </w:t>
      </w:r>
      <w:proofErr w:type="gramStart"/>
      <w:r w:rsidRPr="007D79FE">
        <w:rPr>
          <w:rFonts w:eastAsia="Times New Roman" w:cs="Times New Roman"/>
          <w:sz w:val="18"/>
          <w:szCs w:val="18"/>
        </w:rPr>
        <w:t>100%</w:t>
      </w:r>
      <w:proofErr w:type="gramEnd"/>
      <w:r w:rsidRPr="007D79FE">
        <w:rPr>
          <w:rFonts w:eastAsia="Times New Roman" w:cs="Times New Roman"/>
          <w:sz w:val="18"/>
          <w:szCs w:val="18"/>
        </w:rPr>
        <w:t xml:space="preserve"> kompatibilitu všech </w:t>
      </w:r>
      <w:r w:rsidR="00F10F93" w:rsidRPr="007D79FE">
        <w:rPr>
          <w:rFonts w:eastAsia="Times New Roman" w:cs="Times New Roman"/>
          <w:sz w:val="18"/>
          <w:szCs w:val="18"/>
        </w:rPr>
        <w:t xml:space="preserve">rozšiřujících karet a modulů pro systém DWDM </w:t>
      </w:r>
      <w:r w:rsidR="00481B7D" w:rsidRPr="007D79FE">
        <w:rPr>
          <w:rFonts w:eastAsia="Times New Roman" w:cs="Times New Roman"/>
          <w:sz w:val="18"/>
          <w:szCs w:val="18"/>
        </w:rPr>
        <w:t xml:space="preserve">s již </w:t>
      </w:r>
      <w:r w:rsidR="00111E3F" w:rsidRPr="007D79FE">
        <w:rPr>
          <w:rFonts w:eastAsia="Times New Roman" w:cs="Times New Roman"/>
          <w:sz w:val="18"/>
          <w:szCs w:val="18"/>
        </w:rPr>
        <w:t xml:space="preserve">provozovanými </w:t>
      </w:r>
      <w:r w:rsidR="00CF23C6" w:rsidRPr="007D79FE">
        <w:rPr>
          <w:rFonts w:eastAsia="Times New Roman" w:cs="Times New Roman"/>
          <w:sz w:val="18"/>
          <w:szCs w:val="18"/>
        </w:rPr>
        <w:t xml:space="preserve">DWDM zařízeními Cisco </w:t>
      </w:r>
      <w:r w:rsidR="007D79FE" w:rsidRPr="007D79FE">
        <w:rPr>
          <w:rFonts w:eastAsia="Times New Roman" w:cs="Times New Roman"/>
          <w:sz w:val="18"/>
          <w:szCs w:val="18"/>
        </w:rPr>
        <w:t>NCS2</w:t>
      </w:r>
      <w:r w:rsidR="00D26B78">
        <w:rPr>
          <w:rFonts w:eastAsia="Times New Roman" w:cs="Times New Roman"/>
          <w:sz w:val="18"/>
          <w:szCs w:val="18"/>
        </w:rPr>
        <w:t>K</w:t>
      </w:r>
      <w:r w:rsidR="007D79FE" w:rsidRPr="007D79FE">
        <w:rPr>
          <w:rFonts w:eastAsia="Times New Roman" w:cs="Times New Roman"/>
          <w:sz w:val="18"/>
          <w:szCs w:val="18"/>
        </w:rPr>
        <w:t>.</w:t>
      </w:r>
    </w:p>
    <w:p w14:paraId="75EB08B7" w14:textId="77777777" w:rsidR="004772F8" w:rsidRPr="004772F8" w:rsidRDefault="004772F8" w:rsidP="004772F8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eastAsia="Times New Roman" w:cs="Times New Roman"/>
          <w:sz w:val="18"/>
          <w:szCs w:val="18"/>
          <w:u w:val="single"/>
        </w:rPr>
      </w:pPr>
    </w:p>
    <w:p w14:paraId="270254E9" w14:textId="03371319" w:rsidR="00AE208D" w:rsidRPr="00B82296" w:rsidRDefault="00AE208D" w:rsidP="00AE208D">
      <w:pPr>
        <w:keepNext/>
        <w:numPr>
          <w:ilvl w:val="0"/>
          <w:numId w:val="1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>
        <w:rPr>
          <w:rFonts w:eastAsia="Times New Roman" w:cs="Arial"/>
          <w:b/>
          <w:bCs/>
          <w:caps/>
          <w:kern w:val="32"/>
          <w:sz w:val="18"/>
          <w:szCs w:val="18"/>
        </w:rPr>
        <w:t>Doklady</w:t>
      </w:r>
    </w:p>
    <w:p w14:paraId="16CB36A6" w14:textId="77777777" w:rsidR="004772F8" w:rsidRPr="004772F8" w:rsidRDefault="004772F8" w:rsidP="004772F8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Times New Roman" w:cs="Arial"/>
          <w:bCs/>
          <w:iCs/>
          <w:sz w:val="18"/>
          <w:szCs w:val="18"/>
        </w:rPr>
      </w:pPr>
      <w:r w:rsidRPr="004772F8">
        <w:rPr>
          <w:rFonts w:eastAsia="Times New Roman" w:cs="Arial"/>
          <w:bCs/>
          <w:iCs/>
          <w:sz w:val="18"/>
          <w:szCs w:val="18"/>
        </w:rPr>
        <w:t xml:space="preserve">Prodávající je povinen předat Kupujícímu spolu s Hardware doklady, které jsou nutné k převzetí a k užívání Hardware, a to: </w:t>
      </w:r>
    </w:p>
    <w:p w14:paraId="0CFC29EB" w14:textId="77777777" w:rsidR="004772F8" w:rsidRPr="004772F8" w:rsidRDefault="004772F8" w:rsidP="004772F8">
      <w:pPr>
        <w:keepLines/>
        <w:widowControl w:val="0"/>
        <w:numPr>
          <w:ilvl w:val="0"/>
          <w:numId w:val="2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4772F8">
        <w:rPr>
          <w:rFonts w:eastAsia="Times New Roman" w:cs="Times New Roman"/>
          <w:sz w:val="18"/>
          <w:szCs w:val="18"/>
        </w:rPr>
        <w:t>technickou dokumentaci Hardware a Software;</w:t>
      </w:r>
    </w:p>
    <w:p w14:paraId="40E0C4E8" w14:textId="77777777" w:rsidR="004772F8" w:rsidRPr="004772F8" w:rsidRDefault="004772F8" w:rsidP="00656A4E">
      <w:pPr>
        <w:keepLines/>
        <w:widowControl w:val="0"/>
        <w:numPr>
          <w:ilvl w:val="0"/>
          <w:numId w:val="2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4772F8">
        <w:rPr>
          <w:rFonts w:eastAsia="Times New Roman" w:cs="Times New Roman"/>
          <w:sz w:val="18"/>
          <w:szCs w:val="18"/>
        </w:rPr>
        <w:t>návod k obsluze;</w:t>
      </w:r>
    </w:p>
    <w:p w14:paraId="09EEDC64" w14:textId="77777777" w:rsidR="004772F8" w:rsidRPr="004772F8" w:rsidRDefault="004772F8" w:rsidP="004772F8">
      <w:pPr>
        <w:keepLines/>
        <w:widowControl w:val="0"/>
        <w:numPr>
          <w:ilvl w:val="0"/>
          <w:numId w:val="2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4772F8">
        <w:rPr>
          <w:rFonts w:eastAsia="Times New Roman" w:cs="Times New Roman"/>
          <w:sz w:val="18"/>
          <w:szCs w:val="18"/>
        </w:rPr>
        <w:lastRenderedPageBreak/>
        <w:t>prohlášení výrobce o shodě;</w:t>
      </w:r>
    </w:p>
    <w:p w14:paraId="2B898F38" w14:textId="77777777" w:rsidR="004772F8" w:rsidRPr="004772F8" w:rsidRDefault="004772F8" w:rsidP="004772F8">
      <w:pPr>
        <w:keepLines/>
        <w:widowControl w:val="0"/>
        <w:numPr>
          <w:ilvl w:val="0"/>
          <w:numId w:val="2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4772F8">
        <w:rPr>
          <w:rFonts w:eastAsia="Times New Roman" w:cs="Times New Roman"/>
          <w:sz w:val="18"/>
          <w:szCs w:val="18"/>
        </w:rPr>
        <w:t>Dodací list;</w:t>
      </w:r>
    </w:p>
    <w:p w14:paraId="5748153C" w14:textId="77777777" w:rsidR="004772F8" w:rsidRPr="004772F8" w:rsidRDefault="004772F8" w:rsidP="004772F8">
      <w:pPr>
        <w:keepLines/>
        <w:widowControl w:val="0"/>
        <w:numPr>
          <w:ilvl w:val="0"/>
          <w:numId w:val="2"/>
        </w:numPr>
        <w:spacing w:before="120" w:after="120" w:line="240" w:lineRule="auto"/>
        <w:contextualSpacing/>
        <w:jc w:val="both"/>
        <w:rPr>
          <w:rFonts w:eastAsia="Times New Roman" w:cs="Times New Roman"/>
          <w:sz w:val="18"/>
          <w:szCs w:val="18"/>
        </w:rPr>
      </w:pPr>
      <w:r w:rsidRPr="004772F8">
        <w:rPr>
          <w:rFonts w:eastAsia="Times New Roman" w:cs="Times New Roman"/>
          <w:sz w:val="18"/>
          <w:szCs w:val="18"/>
        </w:rPr>
        <w:t xml:space="preserve">a další dokumenty potřebné k užívání Hardware či Software: </w:t>
      </w:r>
      <w:r w:rsidRPr="004772F8">
        <w:rPr>
          <w:rFonts w:eastAsia="Times New Roman" w:cs="Times New Roman"/>
          <w:sz w:val="18"/>
          <w:szCs w:val="18"/>
          <w:highlight w:val="green"/>
        </w:rPr>
        <w:t>[</w:t>
      </w:r>
      <w:r w:rsidRPr="004772F8">
        <w:rPr>
          <w:rFonts w:eastAsia="Times New Roman" w:cs="Times New Roman"/>
          <w:i/>
          <w:sz w:val="18"/>
          <w:szCs w:val="18"/>
          <w:highlight w:val="green"/>
        </w:rPr>
        <w:t>DOPLNÍ PRODÁVAJÍCÍ</w:t>
      </w:r>
      <w:r w:rsidRPr="004772F8">
        <w:rPr>
          <w:rFonts w:eastAsia="Times New Roman" w:cs="Times New Roman"/>
          <w:sz w:val="18"/>
          <w:szCs w:val="18"/>
          <w:highlight w:val="green"/>
        </w:rPr>
        <w:t>]</w:t>
      </w:r>
      <w:r w:rsidRPr="004772F8">
        <w:rPr>
          <w:rFonts w:eastAsia="Times New Roman" w:cs="Times New Roman"/>
          <w:sz w:val="18"/>
          <w:szCs w:val="18"/>
        </w:rPr>
        <w:t>.</w:t>
      </w:r>
    </w:p>
    <w:p w14:paraId="036379FD" w14:textId="77777777" w:rsidR="004772F8" w:rsidRPr="004772F8" w:rsidRDefault="004772F8" w:rsidP="004772F8">
      <w:pPr>
        <w:keepLines/>
        <w:widowControl w:val="0"/>
        <w:spacing w:before="120" w:after="120" w:line="240" w:lineRule="auto"/>
        <w:jc w:val="both"/>
        <w:rPr>
          <w:rFonts w:eastAsia="Times New Roman" w:cs="Times New Roman"/>
          <w:sz w:val="18"/>
          <w:szCs w:val="18"/>
        </w:rPr>
      </w:pPr>
    </w:p>
    <w:p w14:paraId="6B14926E" w14:textId="33AB6451" w:rsidR="004772F8" w:rsidRPr="004772F8" w:rsidRDefault="004772F8" w:rsidP="004772F8">
      <w:pPr>
        <w:keepNext/>
        <w:numPr>
          <w:ilvl w:val="0"/>
          <w:numId w:val="1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 w:rsidRPr="004772F8">
        <w:rPr>
          <w:rFonts w:eastAsia="Times New Roman" w:cs="Arial"/>
          <w:b/>
          <w:bCs/>
          <w:caps/>
          <w:kern w:val="32"/>
          <w:sz w:val="18"/>
          <w:szCs w:val="18"/>
        </w:rPr>
        <w:t>Instalace hardware</w:t>
      </w:r>
      <w:bookmarkEnd w:id="4"/>
      <w:bookmarkEnd w:id="5"/>
      <w:bookmarkEnd w:id="6"/>
      <w:bookmarkEnd w:id="7"/>
    </w:p>
    <w:p w14:paraId="0F42856B" w14:textId="0A09ABA7" w:rsidR="004772F8" w:rsidRPr="004772F8" w:rsidRDefault="004772F8" w:rsidP="00E865E9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jc w:val="both"/>
        <w:outlineLvl w:val="0"/>
        <w:rPr>
          <w:rFonts w:eastAsia="Verdana" w:cs="Times New Roman"/>
          <w:sz w:val="18"/>
          <w:szCs w:val="18"/>
        </w:rPr>
      </w:pPr>
      <w:bookmarkStart w:id="9" w:name="_Toc517632208"/>
      <w:bookmarkStart w:id="10" w:name="_Toc517978985"/>
      <w:bookmarkStart w:id="11" w:name="_Toc518251182"/>
      <w:bookmarkStart w:id="12" w:name="_Toc533063758"/>
      <w:r w:rsidRPr="004772F8">
        <w:rPr>
          <w:rFonts w:eastAsia="Calibri" w:cs="Times New Roman"/>
          <w:sz w:val="18"/>
          <w:szCs w:val="18"/>
        </w:rPr>
        <w:t xml:space="preserve">Instalace dodaného Hardware v předmětných lokalitách </w:t>
      </w:r>
      <w:r w:rsidR="00B82296">
        <w:rPr>
          <w:rFonts w:eastAsia="Calibri" w:cs="Times New Roman"/>
          <w:sz w:val="18"/>
          <w:szCs w:val="18"/>
        </w:rPr>
        <w:t xml:space="preserve">musí být provedena </w:t>
      </w:r>
      <w:r w:rsidRPr="004772F8">
        <w:rPr>
          <w:rFonts w:eastAsia="Calibri" w:cs="Times New Roman"/>
          <w:sz w:val="18"/>
          <w:szCs w:val="18"/>
        </w:rPr>
        <w:t>v rozsahu:</w:t>
      </w:r>
    </w:p>
    <w:p w14:paraId="06050C4D" w14:textId="3197D81F" w:rsidR="004772F8" w:rsidRPr="005027A0" w:rsidRDefault="004772F8" w:rsidP="00E865E9">
      <w:pPr>
        <w:numPr>
          <w:ilvl w:val="0"/>
          <w:numId w:val="3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5027A0">
        <w:rPr>
          <w:rFonts w:eastAsia="Verdana" w:cs="Times New Roman"/>
          <w:sz w:val="18"/>
          <w:szCs w:val="18"/>
        </w:rPr>
        <w:t>Montáž dodaného Hardware v jednotlivých lokalitách</w:t>
      </w:r>
      <w:r w:rsidR="009F4651" w:rsidRPr="005027A0">
        <w:rPr>
          <w:rFonts w:eastAsia="Verdana" w:cs="Times New Roman"/>
          <w:sz w:val="18"/>
          <w:szCs w:val="18"/>
        </w:rPr>
        <w:t>.</w:t>
      </w:r>
    </w:p>
    <w:p w14:paraId="0E6CAFF7" w14:textId="60349738" w:rsidR="00F00264" w:rsidRPr="005027A0" w:rsidRDefault="00F00264" w:rsidP="00E865E9">
      <w:pPr>
        <w:numPr>
          <w:ilvl w:val="0"/>
          <w:numId w:val="3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5027A0">
        <w:rPr>
          <w:rFonts w:eastAsia="Verdana" w:cs="Times New Roman"/>
          <w:sz w:val="18"/>
          <w:szCs w:val="18"/>
        </w:rPr>
        <w:t>Konfigurace a zprovoznění</w:t>
      </w:r>
      <w:r w:rsidR="00513E6C" w:rsidRPr="005027A0">
        <w:rPr>
          <w:rFonts w:eastAsia="Verdana" w:cs="Times New Roman"/>
          <w:sz w:val="18"/>
          <w:szCs w:val="18"/>
        </w:rPr>
        <w:t xml:space="preserve"> nového DWDM okruhu</w:t>
      </w:r>
      <w:r w:rsidR="009F4651" w:rsidRPr="005027A0">
        <w:rPr>
          <w:rFonts w:eastAsia="Verdana" w:cs="Times New Roman"/>
          <w:sz w:val="18"/>
          <w:szCs w:val="18"/>
        </w:rPr>
        <w:t>.</w:t>
      </w:r>
    </w:p>
    <w:p w14:paraId="0AB5A2D1" w14:textId="3C440EA0" w:rsidR="004772F8" w:rsidRPr="005027A0" w:rsidRDefault="004772F8" w:rsidP="00E865E9">
      <w:pPr>
        <w:numPr>
          <w:ilvl w:val="0"/>
          <w:numId w:val="3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005027A0">
        <w:rPr>
          <w:rFonts w:eastAsia="Verdana" w:cs="Times New Roman"/>
          <w:sz w:val="18"/>
          <w:szCs w:val="18"/>
        </w:rPr>
        <w:t>Odvoz a ekologická likvidace obalových materiálů</w:t>
      </w:r>
      <w:r w:rsidR="009F4651" w:rsidRPr="005027A0">
        <w:rPr>
          <w:rFonts w:eastAsia="Verdana" w:cs="Times New Roman"/>
          <w:sz w:val="18"/>
          <w:szCs w:val="18"/>
        </w:rPr>
        <w:t>.</w:t>
      </w:r>
    </w:p>
    <w:p w14:paraId="21AE55B6" w14:textId="2858003A" w:rsidR="00B82296" w:rsidRPr="005027A0" w:rsidRDefault="00B82296" w:rsidP="49FB475E">
      <w:pPr>
        <w:numPr>
          <w:ilvl w:val="0"/>
          <w:numId w:val="3"/>
        </w:numPr>
        <w:spacing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r w:rsidRPr="49FB475E">
        <w:rPr>
          <w:rFonts w:eastAsia="Verdana" w:cs="Times New Roman"/>
          <w:sz w:val="18"/>
          <w:szCs w:val="18"/>
        </w:rPr>
        <w:t>Výstupem bude dokument popisující stav skutečného provedení realizace, včetně výstupu ze závěrečného měření realizovaného okruhu</w:t>
      </w:r>
      <w:r w:rsidR="70862965" w:rsidRPr="49FB475E">
        <w:rPr>
          <w:rFonts w:eastAsia="Verdana" w:cs="Times New Roman"/>
          <w:sz w:val="18"/>
          <w:szCs w:val="18"/>
        </w:rPr>
        <w:t xml:space="preserve"> (minimálně údaje z měření rychlosti, latence, chybovosti)</w:t>
      </w:r>
      <w:r w:rsidRPr="49FB475E">
        <w:rPr>
          <w:rFonts w:eastAsia="Verdana" w:cs="Times New Roman"/>
          <w:sz w:val="18"/>
          <w:szCs w:val="18"/>
        </w:rPr>
        <w:t>.</w:t>
      </w:r>
      <w:r w:rsidR="70BDDECA" w:rsidRPr="49FB475E">
        <w:rPr>
          <w:rFonts w:eastAsia="Verdana" w:cs="Times New Roman"/>
          <w:sz w:val="18"/>
          <w:szCs w:val="18"/>
        </w:rPr>
        <w:t xml:space="preserve"> Předložení tohoto výstupu je spolu s podpisem Dodacího listu podmínkou pro zahájení Akceptačního řízení ze strany Kupujícího</w:t>
      </w:r>
      <w:r w:rsidR="4A98F6EB" w:rsidRPr="49FB475E">
        <w:rPr>
          <w:rFonts w:eastAsia="Verdana" w:cs="Times New Roman"/>
          <w:sz w:val="18"/>
          <w:szCs w:val="18"/>
        </w:rPr>
        <w:t>, a to dle čl. 2.6. Smlouvy</w:t>
      </w:r>
      <w:r w:rsidRPr="49FB475E">
        <w:rPr>
          <w:rFonts w:eastAsia="Verdana" w:cs="Times New Roman"/>
          <w:sz w:val="18"/>
          <w:szCs w:val="18"/>
        </w:rPr>
        <w:t>.</w:t>
      </w:r>
    </w:p>
    <w:p w14:paraId="210514EB" w14:textId="5BB54F89" w:rsidR="004772F8" w:rsidRPr="004772F8" w:rsidRDefault="004772F8" w:rsidP="49FB475E">
      <w:pPr>
        <w:keepNext/>
        <w:widowControl w:val="0"/>
        <w:numPr>
          <w:ilvl w:val="0"/>
          <w:numId w:val="3"/>
        </w:numPr>
        <w:spacing w:before="240" w:after="240" w:line="264" w:lineRule="auto"/>
        <w:contextualSpacing/>
        <w:jc w:val="both"/>
        <w:rPr>
          <w:rFonts w:eastAsia="Verdana" w:cs="Times New Roman"/>
          <w:sz w:val="18"/>
          <w:szCs w:val="18"/>
        </w:rPr>
      </w:pPr>
      <w:bookmarkStart w:id="13" w:name="_Toc517632209"/>
      <w:bookmarkStart w:id="14" w:name="_Toc517978986"/>
      <w:bookmarkStart w:id="15" w:name="_Toc518251183"/>
      <w:bookmarkStart w:id="16" w:name="_Toc533063759"/>
      <w:bookmarkEnd w:id="9"/>
      <w:bookmarkEnd w:id="10"/>
      <w:bookmarkEnd w:id="11"/>
      <w:bookmarkEnd w:id="12"/>
    </w:p>
    <w:p w14:paraId="5B003F1B" w14:textId="17494D89" w:rsidR="004772F8" w:rsidRPr="004772F8" w:rsidRDefault="00427EF5" w:rsidP="00656A4E">
      <w:pPr>
        <w:keepNext/>
        <w:numPr>
          <w:ilvl w:val="0"/>
          <w:numId w:val="1"/>
        </w:numPr>
        <w:spacing w:before="240" w:after="0" w:line="240" w:lineRule="auto"/>
        <w:jc w:val="both"/>
        <w:outlineLvl w:val="0"/>
        <w:rPr>
          <w:rFonts w:eastAsia="Times New Roman" w:cs="Arial"/>
          <w:b/>
          <w:bCs/>
          <w:caps/>
          <w:kern w:val="32"/>
          <w:sz w:val="18"/>
          <w:szCs w:val="18"/>
        </w:rPr>
      </w:pPr>
      <w:r>
        <w:rPr>
          <w:rFonts w:eastAsia="Times New Roman" w:cs="Arial"/>
          <w:b/>
          <w:bCs/>
          <w:caps/>
          <w:kern w:val="32"/>
          <w:sz w:val="18"/>
          <w:szCs w:val="18"/>
        </w:rPr>
        <w:t xml:space="preserve">Podpora výrobce a </w:t>
      </w:r>
      <w:r w:rsidR="004772F8" w:rsidRPr="004772F8">
        <w:rPr>
          <w:rFonts w:eastAsia="Times New Roman" w:cs="Arial"/>
          <w:b/>
          <w:bCs/>
          <w:caps/>
          <w:kern w:val="32"/>
          <w:sz w:val="18"/>
          <w:szCs w:val="18"/>
        </w:rPr>
        <w:t>POŽADAVKY NA BEZPEČNOST</w:t>
      </w:r>
    </w:p>
    <w:p w14:paraId="3A664DF8" w14:textId="39103F49" w:rsidR="00B8254D" w:rsidRPr="00B8254D" w:rsidRDefault="002F0814" w:rsidP="00E865E9">
      <w:pPr>
        <w:spacing w:before="120"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Prodávající</w:t>
      </w:r>
      <w:r w:rsidR="00B8254D" w:rsidRPr="00B8254D">
        <w:rPr>
          <w:rFonts w:eastAsia="Verdana" w:cs="Times New Roman"/>
          <w:sz w:val="18"/>
          <w:szCs w:val="18"/>
        </w:rPr>
        <w:t xml:space="preserve"> </w:t>
      </w:r>
      <w:r w:rsidR="00B8254D">
        <w:rPr>
          <w:rFonts w:eastAsia="Verdana" w:cs="Times New Roman"/>
          <w:sz w:val="18"/>
          <w:szCs w:val="18"/>
        </w:rPr>
        <w:t>je povinen zajistit</w:t>
      </w:r>
      <w:r w:rsidR="00B8254D" w:rsidRPr="00B8254D">
        <w:rPr>
          <w:rFonts w:eastAsia="Verdana" w:cs="Times New Roman"/>
          <w:sz w:val="18"/>
          <w:szCs w:val="18"/>
        </w:rPr>
        <w:t xml:space="preserve"> oficiální podporu výrobce </w:t>
      </w:r>
      <w:r w:rsidR="00B8254D">
        <w:rPr>
          <w:rFonts w:eastAsia="Verdana" w:cs="Times New Roman"/>
          <w:sz w:val="18"/>
          <w:szCs w:val="18"/>
        </w:rPr>
        <w:t>na</w:t>
      </w:r>
      <w:r w:rsidR="00B8254D" w:rsidRPr="00B8254D">
        <w:rPr>
          <w:rFonts w:eastAsia="Verdana" w:cs="Times New Roman"/>
          <w:sz w:val="18"/>
          <w:szCs w:val="18"/>
        </w:rPr>
        <w:t xml:space="preserve"> dobu </w:t>
      </w:r>
      <w:r w:rsidR="00B8254D" w:rsidRPr="00B8254D">
        <w:rPr>
          <w:rFonts w:eastAsia="Verdana" w:cs="Times New Roman"/>
          <w:b/>
          <w:bCs/>
          <w:sz w:val="18"/>
          <w:szCs w:val="18"/>
        </w:rPr>
        <w:t>60 měsíců</w:t>
      </w:r>
      <w:r w:rsidR="00B8254D" w:rsidRPr="00B8254D">
        <w:rPr>
          <w:rFonts w:eastAsia="Verdana" w:cs="Times New Roman"/>
          <w:sz w:val="18"/>
          <w:szCs w:val="18"/>
        </w:rPr>
        <w:t xml:space="preserve"> od dodávky </w:t>
      </w:r>
      <w:r w:rsidR="00604A14">
        <w:rPr>
          <w:rFonts w:eastAsia="Verdana" w:cs="Times New Roman"/>
          <w:sz w:val="18"/>
          <w:szCs w:val="18"/>
        </w:rPr>
        <w:t>HW a SW</w:t>
      </w:r>
      <w:r w:rsidR="00B8254D" w:rsidRPr="00B8254D">
        <w:rPr>
          <w:rFonts w:eastAsia="Verdana" w:cs="Times New Roman"/>
          <w:sz w:val="18"/>
          <w:szCs w:val="18"/>
        </w:rPr>
        <w:t>. Tato podpora</w:t>
      </w:r>
      <w:r w:rsidR="00CF31D5">
        <w:rPr>
          <w:rFonts w:eastAsia="Verdana" w:cs="Times New Roman"/>
          <w:sz w:val="18"/>
          <w:szCs w:val="18"/>
        </w:rPr>
        <w:t xml:space="preserve"> výrobce</w:t>
      </w:r>
      <w:r w:rsidR="00B8254D" w:rsidRPr="00B8254D">
        <w:rPr>
          <w:rFonts w:eastAsia="Verdana" w:cs="Times New Roman"/>
          <w:sz w:val="18"/>
          <w:szCs w:val="18"/>
        </w:rPr>
        <w:t xml:space="preserve"> zahrnuje minimálně:</w:t>
      </w:r>
    </w:p>
    <w:p w14:paraId="398C75F1" w14:textId="44AE3BBF" w:rsidR="00B8254D" w:rsidRPr="00B8254D" w:rsidRDefault="00B8254D" w:rsidP="00E865E9">
      <w:pPr>
        <w:numPr>
          <w:ilvl w:val="0"/>
          <w:numId w:val="10"/>
        </w:numPr>
        <w:spacing w:before="60" w:after="60" w:line="264" w:lineRule="auto"/>
        <w:jc w:val="both"/>
        <w:rPr>
          <w:rFonts w:eastAsia="Verdana" w:cs="Times New Roman"/>
          <w:sz w:val="18"/>
          <w:szCs w:val="18"/>
        </w:rPr>
      </w:pPr>
      <w:r w:rsidRPr="00B8254D">
        <w:rPr>
          <w:rFonts w:eastAsia="Verdana" w:cs="Times New Roman"/>
          <w:b/>
          <w:bCs/>
          <w:sz w:val="18"/>
          <w:szCs w:val="18"/>
        </w:rPr>
        <w:t>Režim podpory 8x5</w:t>
      </w:r>
      <w:r w:rsidRPr="00B8254D">
        <w:rPr>
          <w:rFonts w:eastAsia="Verdana" w:cs="Times New Roman"/>
          <w:sz w:val="18"/>
          <w:szCs w:val="18"/>
        </w:rPr>
        <w:t xml:space="preserve"> – dostupnost podpory 8 hodin denně v rámci pracovních dní (pondělí až pátek), s </w:t>
      </w:r>
      <w:r w:rsidRPr="00B8254D">
        <w:rPr>
          <w:rFonts w:eastAsia="Verdana" w:cs="Times New Roman"/>
          <w:b/>
          <w:bCs/>
          <w:sz w:val="18"/>
          <w:szCs w:val="18"/>
        </w:rPr>
        <w:t xml:space="preserve">reakční dobou technického týmu </w:t>
      </w:r>
      <w:r w:rsidR="007A685D">
        <w:rPr>
          <w:rFonts w:eastAsia="Verdana" w:cs="Times New Roman"/>
          <w:b/>
          <w:bCs/>
          <w:sz w:val="18"/>
          <w:szCs w:val="18"/>
        </w:rPr>
        <w:t xml:space="preserve">výrobce </w:t>
      </w:r>
      <w:r w:rsidRPr="00B8254D">
        <w:rPr>
          <w:rFonts w:eastAsia="Verdana" w:cs="Times New Roman"/>
          <w:b/>
          <w:bCs/>
          <w:sz w:val="18"/>
          <w:szCs w:val="18"/>
        </w:rPr>
        <w:t>do 4 hodin</w:t>
      </w:r>
      <w:r w:rsidRPr="00B8254D">
        <w:rPr>
          <w:rFonts w:eastAsia="Verdana" w:cs="Times New Roman"/>
          <w:sz w:val="18"/>
          <w:szCs w:val="18"/>
        </w:rPr>
        <w:t>.</w:t>
      </w:r>
    </w:p>
    <w:p w14:paraId="5C956EE0" w14:textId="736FE299" w:rsidR="00B8254D" w:rsidRPr="00B8254D" w:rsidRDefault="00B8254D" w:rsidP="00E865E9">
      <w:pPr>
        <w:numPr>
          <w:ilvl w:val="0"/>
          <w:numId w:val="10"/>
        </w:numPr>
        <w:spacing w:before="60" w:after="60" w:line="264" w:lineRule="auto"/>
        <w:jc w:val="both"/>
        <w:rPr>
          <w:rFonts w:eastAsia="Verdana" w:cs="Times New Roman"/>
          <w:sz w:val="18"/>
          <w:szCs w:val="18"/>
        </w:rPr>
      </w:pPr>
      <w:r w:rsidRPr="00B8254D">
        <w:rPr>
          <w:rFonts w:eastAsia="Verdana" w:cs="Times New Roman"/>
          <w:b/>
          <w:bCs/>
          <w:sz w:val="18"/>
          <w:szCs w:val="18"/>
        </w:rPr>
        <w:t>Výměna vadného HW v režimu NBD</w:t>
      </w:r>
      <w:r w:rsidR="0086293E">
        <w:rPr>
          <w:rFonts w:eastAsia="Verdana" w:cs="Times New Roman"/>
          <w:b/>
          <w:bCs/>
          <w:sz w:val="18"/>
          <w:szCs w:val="18"/>
        </w:rPr>
        <w:t xml:space="preserve"> </w:t>
      </w:r>
      <w:r w:rsidR="0086293E" w:rsidRPr="00B8254D">
        <w:rPr>
          <w:rFonts w:eastAsia="Verdana" w:cs="Times New Roman"/>
          <w:sz w:val="18"/>
          <w:szCs w:val="18"/>
        </w:rPr>
        <w:t>(</w:t>
      </w:r>
      <w:proofErr w:type="spellStart"/>
      <w:r w:rsidR="0086293E" w:rsidRPr="00B8254D">
        <w:rPr>
          <w:rFonts w:eastAsia="Verdana" w:cs="Times New Roman"/>
          <w:sz w:val="18"/>
          <w:szCs w:val="18"/>
        </w:rPr>
        <w:t>Next</w:t>
      </w:r>
      <w:proofErr w:type="spellEnd"/>
      <w:r w:rsidR="0086293E" w:rsidRPr="00B8254D">
        <w:rPr>
          <w:rFonts w:eastAsia="Verdana" w:cs="Times New Roman"/>
          <w:sz w:val="18"/>
          <w:szCs w:val="18"/>
        </w:rPr>
        <w:t xml:space="preserve"> Business </w:t>
      </w:r>
      <w:proofErr w:type="spellStart"/>
      <w:r w:rsidR="0086293E" w:rsidRPr="00B8254D">
        <w:rPr>
          <w:rFonts w:eastAsia="Verdana" w:cs="Times New Roman"/>
          <w:sz w:val="18"/>
          <w:szCs w:val="18"/>
        </w:rPr>
        <w:t>Day</w:t>
      </w:r>
      <w:proofErr w:type="spellEnd"/>
      <w:r w:rsidR="0086293E" w:rsidRPr="00B8254D">
        <w:rPr>
          <w:rFonts w:eastAsia="Verdana" w:cs="Times New Roman"/>
          <w:sz w:val="18"/>
          <w:szCs w:val="18"/>
        </w:rPr>
        <w:t>)</w:t>
      </w:r>
      <w:r w:rsidRPr="00B8254D">
        <w:rPr>
          <w:rFonts w:eastAsia="Verdana" w:cs="Times New Roman"/>
          <w:sz w:val="18"/>
          <w:szCs w:val="18"/>
        </w:rPr>
        <w:t xml:space="preserve"> – doručení náhradního dílu následující pracovní den po nahlášení závady.</w:t>
      </w:r>
    </w:p>
    <w:p w14:paraId="6BCB6D6D" w14:textId="1C4043F2" w:rsidR="00B8254D" w:rsidRPr="00B8254D" w:rsidRDefault="00B8254D" w:rsidP="00E865E9">
      <w:pPr>
        <w:numPr>
          <w:ilvl w:val="0"/>
          <w:numId w:val="10"/>
        </w:numPr>
        <w:spacing w:before="60" w:after="60" w:line="264" w:lineRule="auto"/>
        <w:jc w:val="both"/>
        <w:rPr>
          <w:rFonts w:eastAsia="Verdana" w:cs="Times New Roman"/>
          <w:sz w:val="18"/>
          <w:szCs w:val="18"/>
        </w:rPr>
      </w:pPr>
      <w:r w:rsidRPr="00B8254D">
        <w:rPr>
          <w:rFonts w:eastAsia="Verdana" w:cs="Times New Roman"/>
          <w:b/>
          <w:bCs/>
          <w:sz w:val="18"/>
          <w:szCs w:val="18"/>
        </w:rPr>
        <w:t>Přístup k aktualizacím software/firmware</w:t>
      </w:r>
      <w:r w:rsidRPr="00B8254D">
        <w:rPr>
          <w:rFonts w:eastAsia="Verdana" w:cs="Times New Roman"/>
          <w:sz w:val="18"/>
          <w:szCs w:val="18"/>
        </w:rPr>
        <w:t xml:space="preserve"> – možnost stažení nových verzí firmware nebo operačního systému pro </w:t>
      </w:r>
      <w:r w:rsidR="00CD0256">
        <w:rPr>
          <w:rFonts w:eastAsia="Verdana" w:cs="Times New Roman"/>
          <w:sz w:val="18"/>
          <w:szCs w:val="18"/>
        </w:rPr>
        <w:t>HW</w:t>
      </w:r>
      <w:r w:rsidRPr="00B8254D">
        <w:rPr>
          <w:rFonts w:eastAsia="Verdana" w:cs="Times New Roman"/>
          <w:sz w:val="18"/>
          <w:szCs w:val="18"/>
        </w:rPr>
        <w:t>.</w:t>
      </w:r>
    </w:p>
    <w:p w14:paraId="7631D792" w14:textId="77777777" w:rsidR="00B8254D" w:rsidRPr="00B8254D" w:rsidRDefault="00B8254D" w:rsidP="00E865E9">
      <w:pPr>
        <w:numPr>
          <w:ilvl w:val="0"/>
          <w:numId w:val="10"/>
        </w:numPr>
        <w:spacing w:before="60" w:after="60" w:line="264" w:lineRule="auto"/>
        <w:jc w:val="both"/>
        <w:rPr>
          <w:rFonts w:eastAsia="Verdana" w:cs="Times New Roman"/>
          <w:sz w:val="18"/>
          <w:szCs w:val="18"/>
        </w:rPr>
      </w:pPr>
      <w:r w:rsidRPr="00B8254D">
        <w:rPr>
          <w:rFonts w:eastAsia="Verdana" w:cs="Times New Roman"/>
          <w:b/>
          <w:bCs/>
          <w:sz w:val="18"/>
          <w:szCs w:val="18"/>
        </w:rPr>
        <w:t>Možnost kontaktovat technický tým výrobce</w:t>
      </w:r>
      <w:r w:rsidRPr="00B8254D">
        <w:rPr>
          <w:rFonts w:eastAsia="Verdana" w:cs="Times New Roman"/>
          <w:sz w:val="18"/>
          <w:szCs w:val="18"/>
        </w:rPr>
        <w:t xml:space="preserve"> – při řešení bugů, anomálií a konfiguračních problémů.</w:t>
      </w:r>
    </w:p>
    <w:p w14:paraId="15B4D7A1" w14:textId="203BE85F" w:rsidR="00B8254D" w:rsidRPr="00B8254D" w:rsidRDefault="00B8254D" w:rsidP="00E865E9">
      <w:pPr>
        <w:numPr>
          <w:ilvl w:val="0"/>
          <w:numId w:val="10"/>
        </w:numPr>
        <w:spacing w:before="60" w:after="60" w:line="264" w:lineRule="auto"/>
        <w:jc w:val="both"/>
        <w:rPr>
          <w:rFonts w:eastAsia="Verdana" w:cs="Times New Roman"/>
          <w:sz w:val="18"/>
          <w:szCs w:val="18"/>
        </w:rPr>
      </w:pPr>
      <w:r w:rsidRPr="49FF4C6D">
        <w:rPr>
          <w:rFonts w:eastAsia="Verdana" w:cs="Times New Roman"/>
          <w:b/>
          <w:bCs/>
          <w:sz w:val="18"/>
          <w:szCs w:val="18"/>
        </w:rPr>
        <w:t>Dostupnost podpory</w:t>
      </w:r>
      <w:r w:rsidRPr="49FF4C6D">
        <w:rPr>
          <w:rFonts w:eastAsia="Verdana" w:cs="Times New Roman"/>
          <w:sz w:val="18"/>
          <w:szCs w:val="18"/>
        </w:rPr>
        <w:t xml:space="preserve"> – prostřednictvím webového portálu výrobce</w:t>
      </w:r>
      <w:r w:rsidR="029BA780" w:rsidRPr="49FF4C6D">
        <w:rPr>
          <w:rFonts w:eastAsia="Verdana" w:cs="Times New Roman"/>
          <w:sz w:val="18"/>
          <w:szCs w:val="18"/>
        </w:rPr>
        <w:t xml:space="preserve"> a </w:t>
      </w:r>
      <w:r w:rsidRPr="49FF4C6D">
        <w:rPr>
          <w:rFonts w:eastAsia="Verdana" w:cs="Times New Roman"/>
          <w:sz w:val="18"/>
          <w:szCs w:val="18"/>
        </w:rPr>
        <w:t>e-mailu</w:t>
      </w:r>
      <w:r w:rsidR="2B9A511A" w:rsidRPr="49FF4C6D">
        <w:rPr>
          <w:rFonts w:eastAsia="Verdana" w:cs="Times New Roman"/>
          <w:sz w:val="18"/>
          <w:szCs w:val="18"/>
        </w:rPr>
        <w:t>.</w:t>
      </w:r>
    </w:p>
    <w:p w14:paraId="23080AAC" w14:textId="1AD71E7E" w:rsidR="00B8254D" w:rsidRPr="00B8254D" w:rsidRDefault="00B8254D" w:rsidP="00E865E9">
      <w:pPr>
        <w:numPr>
          <w:ilvl w:val="0"/>
          <w:numId w:val="10"/>
        </w:numPr>
        <w:spacing w:before="60" w:after="60" w:line="264" w:lineRule="auto"/>
        <w:jc w:val="both"/>
        <w:rPr>
          <w:rFonts w:eastAsia="Verdana" w:cs="Times New Roman"/>
          <w:sz w:val="18"/>
          <w:szCs w:val="18"/>
        </w:rPr>
      </w:pPr>
      <w:r w:rsidRPr="00B8254D">
        <w:rPr>
          <w:rFonts w:eastAsia="Verdana" w:cs="Times New Roman"/>
          <w:b/>
          <w:bCs/>
          <w:sz w:val="18"/>
          <w:szCs w:val="18"/>
        </w:rPr>
        <w:t xml:space="preserve">Přístup do </w:t>
      </w:r>
      <w:proofErr w:type="spellStart"/>
      <w:r w:rsidRPr="00B8254D">
        <w:rPr>
          <w:rFonts w:eastAsia="Verdana" w:cs="Times New Roman"/>
          <w:b/>
          <w:bCs/>
          <w:sz w:val="18"/>
          <w:szCs w:val="18"/>
        </w:rPr>
        <w:t>supportního</w:t>
      </w:r>
      <w:proofErr w:type="spellEnd"/>
      <w:r w:rsidRPr="00B8254D">
        <w:rPr>
          <w:rFonts w:eastAsia="Verdana" w:cs="Times New Roman"/>
          <w:b/>
          <w:bCs/>
          <w:sz w:val="18"/>
          <w:szCs w:val="18"/>
        </w:rPr>
        <w:t xml:space="preserve"> portálu</w:t>
      </w:r>
      <w:r w:rsidRPr="00B8254D">
        <w:rPr>
          <w:rFonts w:eastAsia="Verdana" w:cs="Times New Roman"/>
          <w:sz w:val="18"/>
          <w:szCs w:val="18"/>
        </w:rPr>
        <w:t xml:space="preserve"> – pro sledování stavu požadavků.</w:t>
      </w:r>
    </w:p>
    <w:p w14:paraId="068E3896" w14:textId="77777777" w:rsidR="00B8254D" w:rsidRPr="00B8254D" w:rsidRDefault="00B8254D" w:rsidP="00E865E9">
      <w:pPr>
        <w:numPr>
          <w:ilvl w:val="0"/>
          <w:numId w:val="10"/>
        </w:numPr>
        <w:spacing w:before="60" w:after="120" w:line="264" w:lineRule="auto"/>
        <w:jc w:val="both"/>
        <w:rPr>
          <w:rFonts w:eastAsia="Verdana" w:cs="Times New Roman"/>
          <w:sz w:val="18"/>
          <w:szCs w:val="18"/>
        </w:rPr>
      </w:pPr>
      <w:r w:rsidRPr="00B8254D">
        <w:rPr>
          <w:rFonts w:eastAsia="Verdana" w:cs="Times New Roman"/>
          <w:b/>
          <w:bCs/>
          <w:sz w:val="18"/>
          <w:szCs w:val="18"/>
        </w:rPr>
        <w:t>Přístup do licenčního portálu</w:t>
      </w:r>
      <w:r w:rsidRPr="00B8254D">
        <w:rPr>
          <w:rFonts w:eastAsia="Verdana" w:cs="Times New Roman"/>
          <w:sz w:val="18"/>
          <w:szCs w:val="18"/>
        </w:rPr>
        <w:t xml:space="preserve"> – s přehledem o zakoupených licencích.</w:t>
      </w:r>
    </w:p>
    <w:p w14:paraId="40C8F5A2" w14:textId="0C39501D" w:rsidR="050721FF" w:rsidRDefault="050721FF" w:rsidP="49FF4C6D">
      <w:pPr>
        <w:spacing w:before="120" w:after="120" w:line="264" w:lineRule="auto"/>
        <w:jc w:val="both"/>
        <w:rPr>
          <w:rFonts w:eastAsia="Verdana" w:cs="Times New Roman"/>
          <w:sz w:val="18"/>
          <w:szCs w:val="18"/>
        </w:rPr>
      </w:pPr>
      <w:r w:rsidRPr="49FB475E">
        <w:rPr>
          <w:rFonts w:eastAsia="Verdana" w:cs="Times New Roman"/>
          <w:sz w:val="18"/>
          <w:szCs w:val="18"/>
        </w:rPr>
        <w:t>Cena za podporu výrobce specifikovanou výše je součástí ceny za Dodávku HW a SW.</w:t>
      </w:r>
    </w:p>
    <w:p w14:paraId="3381D071" w14:textId="4FB911D1" w:rsidR="004772F8" w:rsidRPr="00821FFC" w:rsidRDefault="004772F8" w:rsidP="00E865E9">
      <w:pPr>
        <w:spacing w:before="120" w:after="120" w:line="264" w:lineRule="auto"/>
        <w:jc w:val="both"/>
        <w:rPr>
          <w:rFonts w:eastAsia="Verdana" w:cs="Times New Roman"/>
          <w:sz w:val="18"/>
          <w:szCs w:val="18"/>
        </w:rPr>
      </w:pPr>
      <w:r w:rsidRPr="7DC0FA25">
        <w:rPr>
          <w:rFonts w:eastAsia="Verdana" w:cs="Times New Roman"/>
          <w:sz w:val="18"/>
          <w:szCs w:val="18"/>
        </w:rPr>
        <w:t xml:space="preserve">Prodávající musí </w:t>
      </w:r>
      <w:r w:rsidR="5CBBC126" w:rsidRPr="7DC0FA25">
        <w:rPr>
          <w:rFonts w:eastAsia="Verdana" w:cs="Times New Roman"/>
          <w:sz w:val="18"/>
          <w:szCs w:val="18"/>
        </w:rPr>
        <w:t xml:space="preserve">zajistit, aby </w:t>
      </w:r>
      <w:r w:rsidRPr="7DC0FA25">
        <w:rPr>
          <w:rFonts w:eastAsia="Verdana" w:cs="Times New Roman"/>
          <w:sz w:val="18"/>
          <w:szCs w:val="18"/>
        </w:rPr>
        <w:t xml:space="preserve">pro dodávané řešení </w:t>
      </w:r>
      <w:r w:rsidR="13E65FBA" w:rsidRPr="7DC0FA25">
        <w:rPr>
          <w:rFonts w:eastAsia="Verdana" w:cs="Times New Roman"/>
          <w:sz w:val="18"/>
          <w:szCs w:val="18"/>
        </w:rPr>
        <w:t xml:space="preserve">byla prováděna </w:t>
      </w:r>
      <w:r w:rsidRPr="7DC0FA25">
        <w:rPr>
          <w:rFonts w:eastAsia="Verdana" w:cs="Times New Roman"/>
          <w:sz w:val="18"/>
          <w:szCs w:val="18"/>
        </w:rPr>
        <w:t>pravideln</w:t>
      </w:r>
      <w:r w:rsidR="22A85735" w:rsidRPr="7DC0FA25">
        <w:rPr>
          <w:rFonts w:eastAsia="Verdana" w:cs="Times New Roman"/>
          <w:sz w:val="18"/>
          <w:szCs w:val="18"/>
        </w:rPr>
        <w:t>á</w:t>
      </w:r>
      <w:r w:rsidRPr="7DC0FA25">
        <w:rPr>
          <w:rFonts w:eastAsia="Verdana" w:cs="Times New Roman"/>
          <w:sz w:val="18"/>
          <w:szCs w:val="18"/>
        </w:rPr>
        <w:t xml:space="preserve"> vyhodnocování bezpečnostních rizik a zranitelností (např. dle CVSS) a pro detekované zranitelnosti </w:t>
      </w:r>
      <w:r w:rsidR="00821FFC" w:rsidRPr="7DC0FA25">
        <w:rPr>
          <w:rFonts w:eastAsia="Verdana" w:cs="Times New Roman"/>
          <w:sz w:val="18"/>
          <w:szCs w:val="18"/>
        </w:rPr>
        <w:t>vydávány</w:t>
      </w:r>
      <w:r w:rsidRPr="7DC0FA25">
        <w:rPr>
          <w:rFonts w:eastAsia="Verdana" w:cs="Times New Roman"/>
          <w:sz w:val="18"/>
          <w:szCs w:val="18"/>
        </w:rPr>
        <w:t xml:space="preserve"> opravy. V případě, že je možnost instalace oprav podmíněna nějakou formou maintenance poplatků, musí být tyto poplatky zahrnuty v </w:t>
      </w:r>
      <w:r w:rsidR="5498BEB8" w:rsidRPr="7DC0FA25">
        <w:rPr>
          <w:rFonts w:eastAsia="Verdana" w:cs="Times New Roman"/>
          <w:sz w:val="18"/>
          <w:szCs w:val="18"/>
        </w:rPr>
        <w:t xml:space="preserve">ceně za </w:t>
      </w:r>
      <w:r w:rsidR="3D2AC76E" w:rsidRPr="7DC0FA25">
        <w:rPr>
          <w:rFonts w:eastAsia="Verdana" w:cs="Times New Roman"/>
          <w:sz w:val="18"/>
          <w:szCs w:val="18"/>
        </w:rPr>
        <w:t>Dodávku HW a SW</w:t>
      </w:r>
      <w:r w:rsidR="5498BEB8" w:rsidRPr="7DC0FA25">
        <w:rPr>
          <w:rFonts w:eastAsia="Verdana" w:cs="Times New Roman"/>
          <w:sz w:val="18"/>
          <w:szCs w:val="18"/>
        </w:rPr>
        <w:t xml:space="preserve"> ve smyslu čl. 1.</w:t>
      </w:r>
      <w:r w:rsidR="0CFA7CB5" w:rsidRPr="7DC0FA25">
        <w:rPr>
          <w:rFonts w:eastAsia="Verdana" w:cs="Times New Roman"/>
          <w:sz w:val="18"/>
          <w:szCs w:val="18"/>
        </w:rPr>
        <w:t>1</w:t>
      </w:r>
      <w:r w:rsidR="5498BEB8" w:rsidRPr="7DC0FA25">
        <w:rPr>
          <w:rFonts w:eastAsia="Verdana" w:cs="Times New Roman"/>
          <w:sz w:val="18"/>
          <w:szCs w:val="18"/>
        </w:rPr>
        <w:t xml:space="preserve"> Smlouvy</w:t>
      </w:r>
      <w:r w:rsidRPr="7DC0FA25">
        <w:rPr>
          <w:rFonts w:eastAsia="Verdana" w:cs="Times New Roman"/>
          <w:sz w:val="18"/>
          <w:szCs w:val="18"/>
        </w:rPr>
        <w:t>.</w:t>
      </w:r>
    </w:p>
    <w:p w14:paraId="4C3BCCF4" w14:textId="6AE5B76B" w:rsidR="004772F8" w:rsidRPr="00821FFC" w:rsidRDefault="00821FFC" w:rsidP="00E865E9">
      <w:pPr>
        <w:spacing w:after="240" w:line="264" w:lineRule="auto"/>
        <w:jc w:val="both"/>
        <w:rPr>
          <w:rFonts w:eastAsia="Verdana" w:cs="Times New Roman"/>
          <w:kern w:val="32"/>
          <w:sz w:val="18"/>
          <w:szCs w:val="18"/>
        </w:rPr>
      </w:pPr>
      <w:bookmarkStart w:id="17" w:name="_Toc517632210"/>
      <w:bookmarkStart w:id="18" w:name="_Toc517978987"/>
      <w:bookmarkStart w:id="19" w:name="_Toc518251184"/>
      <w:bookmarkStart w:id="20" w:name="_Toc533063760"/>
      <w:bookmarkEnd w:id="13"/>
      <w:bookmarkEnd w:id="14"/>
      <w:bookmarkEnd w:id="15"/>
      <w:bookmarkEnd w:id="16"/>
      <w:r w:rsidRPr="7DC0FA25">
        <w:rPr>
          <w:rFonts w:eastAsia="Times New Roman" w:cs="Times New Roman"/>
          <w:sz w:val="18"/>
          <w:szCs w:val="18"/>
        </w:rPr>
        <w:t>Kupující se zavazuje dodat Hardware</w:t>
      </w:r>
      <w:r w:rsidRPr="7DC0FA25">
        <w:rPr>
          <w:rFonts w:eastAsia="Verdana" w:cs="Verdana"/>
          <w:sz w:val="18"/>
          <w:szCs w:val="18"/>
        </w:rPr>
        <w:t xml:space="preserve"> nový, nepoužitý a určený pro EU trh. V opačném případě má Kupující možnost odstoupit od Smlouvy, a to i v případě, že se o této skutečnosti dozví až dodatečně po akceptaci Plnění. </w:t>
      </w:r>
    </w:p>
    <w:bookmarkEnd w:id="17"/>
    <w:bookmarkEnd w:id="18"/>
    <w:bookmarkEnd w:id="19"/>
    <w:bookmarkEnd w:id="20"/>
    <w:p w14:paraId="50C8B1E1" w14:textId="453B8E41" w:rsidR="003727EC" w:rsidRDefault="003727EC" w:rsidP="00A274B7">
      <w:pPr>
        <w:widowControl w:val="0"/>
        <w:spacing w:before="120" w:after="120" w:line="240" w:lineRule="auto"/>
        <w:outlineLvl w:val="1"/>
        <w:rPr>
          <w:rFonts w:eastAsia="Calibri" w:cs="Times New Roman"/>
          <w:sz w:val="18"/>
          <w:szCs w:val="18"/>
        </w:rPr>
      </w:pPr>
    </w:p>
    <w:sectPr w:rsidR="003727EC" w:rsidSect="004772F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8684C" w14:textId="77777777" w:rsidR="00AA6D58" w:rsidRDefault="00AA6D58" w:rsidP="004772F8">
      <w:pPr>
        <w:spacing w:after="0" w:line="240" w:lineRule="auto"/>
      </w:pPr>
      <w:r>
        <w:separator/>
      </w:r>
    </w:p>
  </w:endnote>
  <w:endnote w:type="continuationSeparator" w:id="0">
    <w:p w14:paraId="202EC479" w14:textId="77777777" w:rsidR="00AA6D58" w:rsidRDefault="00AA6D58" w:rsidP="004772F8">
      <w:pPr>
        <w:spacing w:after="0" w:line="240" w:lineRule="auto"/>
      </w:pPr>
      <w:r>
        <w:continuationSeparator/>
      </w:r>
    </w:p>
  </w:endnote>
  <w:endnote w:type="continuationNotice" w:id="1">
    <w:p w14:paraId="13A2133C" w14:textId="77777777" w:rsidR="00AA6D58" w:rsidRDefault="00AA6D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5044C" w14:paraId="6EF08655" w14:textId="77777777" w:rsidTr="00F5044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3ECE2F" w14:textId="77777777" w:rsidR="00533FDE" w:rsidRPr="00B8518B" w:rsidRDefault="00814EED">
          <w:pPr>
            <w:pStyle w:val="Zpat"/>
            <w:rPr>
              <w:rStyle w:val="slostrnky1"/>
            </w:rPr>
          </w:pP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>PAGE   \* MERGEFORMAT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7</w:t>
          </w:r>
          <w:r w:rsidRPr="00B8518B">
            <w:rPr>
              <w:rStyle w:val="slostrnky1"/>
            </w:rPr>
            <w:fldChar w:fldCharType="end"/>
          </w:r>
          <w:r w:rsidRPr="00B8518B">
            <w:rPr>
              <w:rStyle w:val="slostrnky1"/>
            </w:rPr>
            <w:t>/</w:t>
          </w: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 xml:space="preserve"> NUMPAGES   \* MERGEFORMAT 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7</w:t>
          </w:r>
          <w:r w:rsidRPr="00B8518B">
            <w:rPr>
              <w:rStyle w:val="slostrnky1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3789EE5" w14:textId="77777777" w:rsidR="00533FDE" w:rsidRDefault="00533FDE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574650C" w14:textId="77777777" w:rsidR="00533FDE" w:rsidRDefault="00533FDE">
          <w:pPr>
            <w:pStyle w:val="Zpat"/>
          </w:pPr>
        </w:p>
      </w:tc>
      <w:tc>
        <w:tcPr>
          <w:tcW w:w="2921" w:type="dxa"/>
        </w:tcPr>
        <w:p w14:paraId="1D555D7F" w14:textId="77777777" w:rsidR="00533FDE" w:rsidRDefault="00533FDE">
          <w:pPr>
            <w:pStyle w:val="Zpat"/>
          </w:pPr>
        </w:p>
      </w:tc>
    </w:tr>
  </w:tbl>
  <w:p w14:paraId="1C5E69BC" w14:textId="77777777" w:rsidR="00533FDE" w:rsidRPr="00B8518B" w:rsidRDefault="00814EED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2C688654" wp14:editId="40F60B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Přímá spojnice 3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" strokeweight="2pt" from="34pt,561.35pt" to="48.15pt,561.35pt" w14:anchorId="2C8C0A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3A343A8C" wp14:editId="00B6D03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Přímá spojnice 2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" strokeweight="2pt" from="34pt,280.65pt" to="48.15pt,280.65pt" w14:anchorId="79C9E9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5044C" w14:paraId="363C2FFC" w14:textId="77777777" w:rsidTr="00F5044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F2686F" w14:textId="77777777" w:rsidR="00533FDE" w:rsidRPr="00B8518B" w:rsidRDefault="00814EED">
          <w:pPr>
            <w:pStyle w:val="Zpat"/>
            <w:rPr>
              <w:rStyle w:val="slostrnky1"/>
            </w:rPr>
          </w:pP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>PAGE   \* MERGEFORMAT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1</w:t>
          </w:r>
          <w:r w:rsidRPr="00B8518B">
            <w:rPr>
              <w:rStyle w:val="slostrnky1"/>
            </w:rPr>
            <w:fldChar w:fldCharType="end"/>
          </w:r>
          <w:r w:rsidRPr="00B8518B">
            <w:rPr>
              <w:rStyle w:val="slostrnky1"/>
            </w:rPr>
            <w:t>/</w:t>
          </w: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 xml:space="preserve"> NUMPAGES   \* MERGEFORMAT </w:instrText>
          </w:r>
          <w:r w:rsidRPr="00B8518B">
            <w:rPr>
              <w:rStyle w:val="slostrnky1"/>
            </w:rPr>
            <w:fldChar w:fldCharType="separate"/>
          </w:r>
          <w:r>
            <w:rPr>
              <w:rStyle w:val="slostrnky1"/>
              <w:noProof/>
            </w:rPr>
            <w:t>7</w:t>
          </w:r>
          <w:r w:rsidRPr="00B8518B">
            <w:rPr>
              <w:rStyle w:val="slostrnky1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9D4404" w14:textId="77777777" w:rsidR="00533FDE" w:rsidRDefault="00814EED">
          <w:pPr>
            <w:pStyle w:val="Zpat"/>
          </w:pPr>
          <w:r>
            <w:t>Správa železnic, státní organizace</w:t>
          </w:r>
        </w:p>
        <w:p w14:paraId="14471131" w14:textId="77777777" w:rsidR="00533FDE" w:rsidRDefault="00814EED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56B4013" w14:textId="77777777" w:rsidR="00533FDE" w:rsidRDefault="00814EED">
          <w:pPr>
            <w:pStyle w:val="Zpat"/>
          </w:pPr>
          <w:r>
            <w:t>Sídlo: Dlážděná 1003/7, 110 00 Praha 1</w:t>
          </w:r>
        </w:p>
        <w:p w14:paraId="7E85C003" w14:textId="77777777" w:rsidR="00533FDE" w:rsidRDefault="00814EED">
          <w:pPr>
            <w:pStyle w:val="Zpat"/>
          </w:pPr>
          <w:r>
            <w:t>IČO: 709 94 234 DIČ: CZ 709 94 234</w:t>
          </w:r>
        </w:p>
        <w:p w14:paraId="6C242C3F" w14:textId="77777777" w:rsidR="00533FDE" w:rsidRDefault="00814EED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2C26226" w14:textId="77777777" w:rsidR="00533FDE" w:rsidRDefault="00533FDE">
          <w:pPr>
            <w:pStyle w:val="Zpat"/>
          </w:pPr>
        </w:p>
      </w:tc>
    </w:tr>
  </w:tbl>
  <w:p w14:paraId="3E09AAC4" w14:textId="77777777" w:rsidR="00533FDE" w:rsidRPr="00B8518B" w:rsidRDefault="00814EED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A16A3C3" wp14:editId="0195712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Přímá spojnice 7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" strokeweight="2pt" from="34pt,561.35pt" to="48.15pt,561.35pt" w14:anchorId="7BE118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D2345BA" wp14:editId="2D36D8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Přímá spojnice 10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" strokeweight="2pt" from="34pt,280.65pt" to="48.15pt,280.65pt" w14:anchorId="60502D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3E90157" w14:textId="77777777" w:rsidR="00533FDE" w:rsidRPr="00460660" w:rsidRDefault="00533FD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B330A" w14:textId="77777777" w:rsidR="00AA6D58" w:rsidRDefault="00AA6D58" w:rsidP="004772F8">
      <w:pPr>
        <w:spacing w:after="0" w:line="240" w:lineRule="auto"/>
      </w:pPr>
      <w:r>
        <w:separator/>
      </w:r>
    </w:p>
  </w:footnote>
  <w:footnote w:type="continuationSeparator" w:id="0">
    <w:p w14:paraId="69C61A7F" w14:textId="77777777" w:rsidR="00AA6D58" w:rsidRDefault="00AA6D58" w:rsidP="004772F8">
      <w:pPr>
        <w:spacing w:after="0" w:line="240" w:lineRule="auto"/>
      </w:pPr>
      <w:r>
        <w:continuationSeparator/>
      </w:r>
    </w:p>
  </w:footnote>
  <w:footnote w:type="continuationNotice" w:id="1">
    <w:p w14:paraId="69D476D8" w14:textId="77777777" w:rsidR="00AA6D58" w:rsidRDefault="00AA6D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CC4CA" w14:textId="45872D88" w:rsidR="004772F8" w:rsidRDefault="004772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5044C" w14:paraId="71C9AEF4" w14:textId="77777777" w:rsidTr="00F5044C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68CEF2D" w14:textId="7EA2C5B2" w:rsidR="00533FDE" w:rsidRPr="00B8518B" w:rsidRDefault="00533FDE">
          <w:pPr>
            <w:pStyle w:val="Zpat"/>
            <w:rPr>
              <w:rStyle w:val="slostrnky1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7C0518F" w14:textId="77777777" w:rsidR="00533FDE" w:rsidRDefault="00533FDE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805CE56" w14:textId="77777777" w:rsidR="00533FDE" w:rsidRPr="00D6163D" w:rsidRDefault="00533FDE">
          <w:pPr>
            <w:pStyle w:val="Druhdokumentu"/>
          </w:pPr>
        </w:p>
      </w:tc>
    </w:tr>
  </w:tbl>
  <w:p w14:paraId="6149AE31" w14:textId="77777777" w:rsidR="00533FDE" w:rsidRPr="00D6163D" w:rsidRDefault="00533FD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5044C" w14:paraId="041EA681" w14:textId="77777777" w:rsidTr="00F5044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BF8F33" w14:textId="62980FCB" w:rsidR="00533FDE" w:rsidRPr="00B8518B" w:rsidRDefault="00533FDE">
          <w:pPr>
            <w:pStyle w:val="Zpat"/>
            <w:rPr>
              <w:rStyle w:val="slostrnky1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8E58141" w14:textId="77777777" w:rsidR="00533FDE" w:rsidRDefault="00533FDE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79C5967" w14:textId="77777777" w:rsidR="00533FDE" w:rsidRPr="00D6163D" w:rsidRDefault="00533FDE">
          <w:pPr>
            <w:pStyle w:val="Druhdokumentu"/>
          </w:pPr>
        </w:p>
      </w:tc>
    </w:tr>
    <w:tr w:rsidR="00F5044C" w14:paraId="415C9B52" w14:textId="77777777" w:rsidTr="00F5044C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6E64D6D" w14:textId="77777777" w:rsidR="00533FDE" w:rsidRPr="00B8518B" w:rsidRDefault="00533FDE">
          <w:pPr>
            <w:pStyle w:val="Zpat"/>
            <w:rPr>
              <w:rStyle w:val="slostrnky1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C3508AA" w14:textId="77777777" w:rsidR="00533FDE" w:rsidRDefault="00533FDE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99A5931" w14:textId="77777777" w:rsidR="00533FDE" w:rsidRPr="00D6163D" w:rsidRDefault="00533FDE">
          <w:pPr>
            <w:pStyle w:val="Druhdokumentu"/>
          </w:pPr>
        </w:p>
      </w:tc>
    </w:tr>
  </w:tbl>
  <w:p w14:paraId="18BF6F8F" w14:textId="77777777" w:rsidR="00533FDE" w:rsidRPr="00D6163D" w:rsidRDefault="00814EED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005ED980" wp14:editId="51CABF3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278177" w14:textId="77777777" w:rsidR="00533FDE" w:rsidRPr="00460660" w:rsidRDefault="00533FD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26374"/>
    <w:multiLevelType w:val="hybridMultilevel"/>
    <w:tmpl w:val="51FEE5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06E3C"/>
    <w:multiLevelType w:val="hybridMultilevel"/>
    <w:tmpl w:val="70F86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C7DE4"/>
    <w:multiLevelType w:val="hybridMultilevel"/>
    <w:tmpl w:val="5DFE33AA"/>
    <w:lvl w:ilvl="0" w:tplc="13760BC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833EE"/>
    <w:multiLevelType w:val="hybridMultilevel"/>
    <w:tmpl w:val="C3C037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31CCD"/>
    <w:multiLevelType w:val="hybridMultilevel"/>
    <w:tmpl w:val="3B9E94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0F26AB"/>
    <w:multiLevelType w:val="hybridMultilevel"/>
    <w:tmpl w:val="F228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3C07CD"/>
    <w:multiLevelType w:val="hybridMultilevel"/>
    <w:tmpl w:val="FAC04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4B5D6A"/>
    <w:multiLevelType w:val="multilevel"/>
    <w:tmpl w:val="BCAA4F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544049D"/>
    <w:multiLevelType w:val="multilevel"/>
    <w:tmpl w:val="31A4B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10620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8911581">
    <w:abstractNumId w:val="1"/>
  </w:num>
  <w:num w:numId="3" w16cid:durableId="976376817">
    <w:abstractNumId w:val="5"/>
  </w:num>
  <w:num w:numId="4" w16cid:durableId="2147232649">
    <w:abstractNumId w:val="8"/>
  </w:num>
  <w:num w:numId="5" w16cid:durableId="241257009">
    <w:abstractNumId w:val="2"/>
  </w:num>
  <w:num w:numId="6" w16cid:durableId="1095901965">
    <w:abstractNumId w:val="6"/>
  </w:num>
  <w:num w:numId="7" w16cid:durableId="262342754">
    <w:abstractNumId w:val="4"/>
  </w:num>
  <w:num w:numId="8" w16cid:durableId="1347096112">
    <w:abstractNumId w:val="0"/>
  </w:num>
  <w:num w:numId="9" w16cid:durableId="14353973">
    <w:abstractNumId w:val="3"/>
  </w:num>
  <w:num w:numId="10" w16cid:durableId="13796710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C18"/>
    <w:rsid w:val="00002A92"/>
    <w:rsid w:val="00004974"/>
    <w:rsid w:val="00005571"/>
    <w:rsid w:val="00017631"/>
    <w:rsid w:val="00021F30"/>
    <w:rsid w:val="00026887"/>
    <w:rsid w:val="00026FBF"/>
    <w:rsid w:val="000275D6"/>
    <w:rsid w:val="000321C7"/>
    <w:rsid w:val="00034BBE"/>
    <w:rsid w:val="000422CC"/>
    <w:rsid w:val="00043C17"/>
    <w:rsid w:val="00051664"/>
    <w:rsid w:val="000549B4"/>
    <w:rsid w:val="00064D34"/>
    <w:rsid w:val="00067C7D"/>
    <w:rsid w:val="000749FC"/>
    <w:rsid w:val="00077F3E"/>
    <w:rsid w:val="00082742"/>
    <w:rsid w:val="0008594A"/>
    <w:rsid w:val="00093284"/>
    <w:rsid w:val="000975EC"/>
    <w:rsid w:val="000A2C3F"/>
    <w:rsid w:val="000A4046"/>
    <w:rsid w:val="000A62A8"/>
    <w:rsid w:val="000A70CF"/>
    <w:rsid w:val="000B05D1"/>
    <w:rsid w:val="000B215F"/>
    <w:rsid w:val="000B32B1"/>
    <w:rsid w:val="000B3DC3"/>
    <w:rsid w:val="000C36DD"/>
    <w:rsid w:val="000C595F"/>
    <w:rsid w:val="000D0BFB"/>
    <w:rsid w:val="000D0D9F"/>
    <w:rsid w:val="000D1C87"/>
    <w:rsid w:val="000D5A9F"/>
    <w:rsid w:val="000D6594"/>
    <w:rsid w:val="000D65F2"/>
    <w:rsid w:val="000D725D"/>
    <w:rsid w:val="000E0106"/>
    <w:rsid w:val="000E09F9"/>
    <w:rsid w:val="000E4C7D"/>
    <w:rsid w:val="000E5536"/>
    <w:rsid w:val="000E59FB"/>
    <w:rsid w:val="000F1043"/>
    <w:rsid w:val="000F271C"/>
    <w:rsid w:val="000F3333"/>
    <w:rsid w:val="00100C93"/>
    <w:rsid w:val="00105DE1"/>
    <w:rsid w:val="00111E3F"/>
    <w:rsid w:val="0011339B"/>
    <w:rsid w:val="00115947"/>
    <w:rsid w:val="00116063"/>
    <w:rsid w:val="001244E6"/>
    <w:rsid w:val="00127826"/>
    <w:rsid w:val="00130ED4"/>
    <w:rsid w:val="0013232E"/>
    <w:rsid w:val="00134565"/>
    <w:rsid w:val="00135809"/>
    <w:rsid w:val="00135822"/>
    <w:rsid w:val="0013593F"/>
    <w:rsid w:val="00135AEF"/>
    <w:rsid w:val="001428B2"/>
    <w:rsid w:val="00145F25"/>
    <w:rsid w:val="0015198C"/>
    <w:rsid w:val="00154A96"/>
    <w:rsid w:val="00155222"/>
    <w:rsid w:val="001557A8"/>
    <w:rsid w:val="00157635"/>
    <w:rsid w:val="00157AD9"/>
    <w:rsid w:val="00162564"/>
    <w:rsid w:val="00163FF3"/>
    <w:rsid w:val="00173CC4"/>
    <w:rsid w:val="00175A62"/>
    <w:rsid w:val="00176A7F"/>
    <w:rsid w:val="0017724F"/>
    <w:rsid w:val="00183802"/>
    <w:rsid w:val="00185708"/>
    <w:rsid w:val="00191F83"/>
    <w:rsid w:val="00192183"/>
    <w:rsid w:val="00193033"/>
    <w:rsid w:val="0019529D"/>
    <w:rsid w:val="001961D7"/>
    <w:rsid w:val="001A3427"/>
    <w:rsid w:val="001B0BED"/>
    <w:rsid w:val="001B1D47"/>
    <w:rsid w:val="001B255E"/>
    <w:rsid w:val="001B2E7A"/>
    <w:rsid w:val="001B576F"/>
    <w:rsid w:val="001B5F87"/>
    <w:rsid w:val="001B760C"/>
    <w:rsid w:val="001B7A07"/>
    <w:rsid w:val="001C519F"/>
    <w:rsid w:val="001D0F17"/>
    <w:rsid w:val="001D6420"/>
    <w:rsid w:val="001D742E"/>
    <w:rsid w:val="001D7A9B"/>
    <w:rsid w:val="001E010F"/>
    <w:rsid w:val="001E0A71"/>
    <w:rsid w:val="001F074D"/>
    <w:rsid w:val="001F2846"/>
    <w:rsid w:val="001F3518"/>
    <w:rsid w:val="001F375E"/>
    <w:rsid w:val="001F3BE3"/>
    <w:rsid w:val="001F55A6"/>
    <w:rsid w:val="001F637B"/>
    <w:rsid w:val="001F66F2"/>
    <w:rsid w:val="00200A37"/>
    <w:rsid w:val="00203553"/>
    <w:rsid w:val="002125C1"/>
    <w:rsid w:val="00213DC1"/>
    <w:rsid w:val="00216083"/>
    <w:rsid w:val="0021796E"/>
    <w:rsid w:val="0022079A"/>
    <w:rsid w:val="0022156D"/>
    <w:rsid w:val="00223647"/>
    <w:rsid w:val="0022405F"/>
    <w:rsid w:val="002248D1"/>
    <w:rsid w:val="00225668"/>
    <w:rsid w:val="00226D7D"/>
    <w:rsid w:val="00226F05"/>
    <w:rsid w:val="00227926"/>
    <w:rsid w:val="00232D05"/>
    <w:rsid w:val="00232DF9"/>
    <w:rsid w:val="0023617F"/>
    <w:rsid w:val="00236593"/>
    <w:rsid w:val="00242E87"/>
    <w:rsid w:val="002433E1"/>
    <w:rsid w:val="00243A1F"/>
    <w:rsid w:val="0024511A"/>
    <w:rsid w:val="0024740E"/>
    <w:rsid w:val="00247710"/>
    <w:rsid w:val="00247D77"/>
    <w:rsid w:val="00250661"/>
    <w:rsid w:val="00251EE0"/>
    <w:rsid w:val="002606D9"/>
    <w:rsid w:val="002626E4"/>
    <w:rsid w:val="00265473"/>
    <w:rsid w:val="0026613E"/>
    <w:rsid w:val="002700E2"/>
    <w:rsid w:val="00274AE9"/>
    <w:rsid w:val="00276517"/>
    <w:rsid w:val="00280FB1"/>
    <w:rsid w:val="002822FB"/>
    <w:rsid w:val="00284BDE"/>
    <w:rsid w:val="002904EF"/>
    <w:rsid w:val="00295CDA"/>
    <w:rsid w:val="00296437"/>
    <w:rsid w:val="0029798E"/>
    <w:rsid w:val="002A2012"/>
    <w:rsid w:val="002A4D06"/>
    <w:rsid w:val="002A5BCC"/>
    <w:rsid w:val="002A5F9C"/>
    <w:rsid w:val="002A64C1"/>
    <w:rsid w:val="002A6FD3"/>
    <w:rsid w:val="002B4709"/>
    <w:rsid w:val="002B55E8"/>
    <w:rsid w:val="002C0DAC"/>
    <w:rsid w:val="002C3FF8"/>
    <w:rsid w:val="002C5AA4"/>
    <w:rsid w:val="002C624F"/>
    <w:rsid w:val="002D0093"/>
    <w:rsid w:val="002D1699"/>
    <w:rsid w:val="002D5593"/>
    <w:rsid w:val="002D6B34"/>
    <w:rsid w:val="002E5324"/>
    <w:rsid w:val="002F0814"/>
    <w:rsid w:val="002F2759"/>
    <w:rsid w:val="002F391C"/>
    <w:rsid w:val="002F3CD9"/>
    <w:rsid w:val="002F5CA1"/>
    <w:rsid w:val="003051FD"/>
    <w:rsid w:val="003058AB"/>
    <w:rsid w:val="003113B0"/>
    <w:rsid w:val="00314962"/>
    <w:rsid w:val="0031675E"/>
    <w:rsid w:val="00320DAB"/>
    <w:rsid w:val="00324ACD"/>
    <w:rsid w:val="003251BA"/>
    <w:rsid w:val="003254B4"/>
    <w:rsid w:val="00327EED"/>
    <w:rsid w:val="0033048A"/>
    <w:rsid w:val="00340CDE"/>
    <w:rsid w:val="0034110A"/>
    <w:rsid w:val="00341E31"/>
    <w:rsid w:val="00343F81"/>
    <w:rsid w:val="003506F8"/>
    <w:rsid w:val="00351976"/>
    <w:rsid w:val="003532D8"/>
    <w:rsid w:val="00354ABB"/>
    <w:rsid w:val="003574A2"/>
    <w:rsid w:val="003613AC"/>
    <w:rsid w:val="00361F92"/>
    <w:rsid w:val="0036421E"/>
    <w:rsid w:val="003649F3"/>
    <w:rsid w:val="00365A5B"/>
    <w:rsid w:val="0037235D"/>
    <w:rsid w:val="003727EC"/>
    <w:rsid w:val="00372AFA"/>
    <w:rsid w:val="00381FAE"/>
    <w:rsid w:val="0038335B"/>
    <w:rsid w:val="00383EB6"/>
    <w:rsid w:val="00384CDD"/>
    <w:rsid w:val="00386FF8"/>
    <w:rsid w:val="003923CB"/>
    <w:rsid w:val="00395101"/>
    <w:rsid w:val="00395D4D"/>
    <w:rsid w:val="003962EA"/>
    <w:rsid w:val="003A181F"/>
    <w:rsid w:val="003A3A54"/>
    <w:rsid w:val="003B0A76"/>
    <w:rsid w:val="003B161B"/>
    <w:rsid w:val="003B211C"/>
    <w:rsid w:val="003B4745"/>
    <w:rsid w:val="003C0BD1"/>
    <w:rsid w:val="003C2FEE"/>
    <w:rsid w:val="003C4870"/>
    <w:rsid w:val="003C6C9F"/>
    <w:rsid w:val="003D3720"/>
    <w:rsid w:val="003D50AE"/>
    <w:rsid w:val="003D517D"/>
    <w:rsid w:val="003D5682"/>
    <w:rsid w:val="003D6C38"/>
    <w:rsid w:val="003E2611"/>
    <w:rsid w:val="003E694D"/>
    <w:rsid w:val="003E6C91"/>
    <w:rsid w:val="003F308E"/>
    <w:rsid w:val="003F34AB"/>
    <w:rsid w:val="003F387B"/>
    <w:rsid w:val="003F7E3B"/>
    <w:rsid w:val="00402334"/>
    <w:rsid w:val="00402F97"/>
    <w:rsid w:val="004049F3"/>
    <w:rsid w:val="00405DD7"/>
    <w:rsid w:val="00406C75"/>
    <w:rsid w:val="004154DF"/>
    <w:rsid w:val="00423C86"/>
    <w:rsid w:val="0042681A"/>
    <w:rsid w:val="00427EF5"/>
    <w:rsid w:val="004417FE"/>
    <w:rsid w:val="00441859"/>
    <w:rsid w:val="0044605C"/>
    <w:rsid w:val="00447BA2"/>
    <w:rsid w:val="00453197"/>
    <w:rsid w:val="004559B8"/>
    <w:rsid w:val="00457218"/>
    <w:rsid w:val="004667D2"/>
    <w:rsid w:val="00466EFD"/>
    <w:rsid w:val="00467608"/>
    <w:rsid w:val="0047053E"/>
    <w:rsid w:val="0047535A"/>
    <w:rsid w:val="004772F8"/>
    <w:rsid w:val="00481B7D"/>
    <w:rsid w:val="004832CA"/>
    <w:rsid w:val="004838EF"/>
    <w:rsid w:val="00487DDC"/>
    <w:rsid w:val="00490D6D"/>
    <w:rsid w:val="00492B99"/>
    <w:rsid w:val="00495B73"/>
    <w:rsid w:val="004A44B5"/>
    <w:rsid w:val="004A738C"/>
    <w:rsid w:val="004B0401"/>
    <w:rsid w:val="004B1A5A"/>
    <w:rsid w:val="004B3A1A"/>
    <w:rsid w:val="004B61EF"/>
    <w:rsid w:val="004B6774"/>
    <w:rsid w:val="004C0B00"/>
    <w:rsid w:val="004C14C5"/>
    <w:rsid w:val="004C3A4B"/>
    <w:rsid w:val="004C40F2"/>
    <w:rsid w:val="004C428F"/>
    <w:rsid w:val="004C505C"/>
    <w:rsid w:val="004D12DC"/>
    <w:rsid w:val="004D3EEB"/>
    <w:rsid w:val="004D41EE"/>
    <w:rsid w:val="004E0442"/>
    <w:rsid w:val="004E04D0"/>
    <w:rsid w:val="004E77CE"/>
    <w:rsid w:val="005027A0"/>
    <w:rsid w:val="005046CF"/>
    <w:rsid w:val="00513E6C"/>
    <w:rsid w:val="00514ACB"/>
    <w:rsid w:val="00522107"/>
    <w:rsid w:val="005221F5"/>
    <w:rsid w:val="00522833"/>
    <w:rsid w:val="005238F0"/>
    <w:rsid w:val="00526F7B"/>
    <w:rsid w:val="00527972"/>
    <w:rsid w:val="005279E5"/>
    <w:rsid w:val="00532857"/>
    <w:rsid w:val="00532BB5"/>
    <w:rsid w:val="0053301E"/>
    <w:rsid w:val="00533FDE"/>
    <w:rsid w:val="00534785"/>
    <w:rsid w:val="005407CD"/>
    <w:rsid w:val="005451DF"/>
    <w:rsid w:val="0055019E"/>
    <w:rsid w:val="00551AB8"/>
    <w:rsid w:val="00554944"/>
    <w:rsid w:val="00556258"/>
    <w:rsid w:val="00557386"/>
    <w:rsid w:val="00557584"/>
    <w:rsid w:val="00561998"/>
    <w:rsid w:val="00572C9B"/>
    <w:rsid w:val="00572E5E"/>
    <w:rsid w:val="00575B12"/>
    <w:rsid w:val="005763A3"/>
    <w:rsid w:val="00576946"/>
    <w:rsid w:val="005827B8"/>
    <w:rsid w:val="00583ED5"/>
    <w:rsid w:val="00585F6E"/>
    <w:rsid w:val="005913C1"/>
    <w:rsid w:val="00595BE8"/>
    <w:rsid w:val="00596330"/>
    <w:rsid w:val="005A2084"/>
    <w:rsid w:val="005A2ADB"/>
    <w:rsid w:val="005B594D"/>
    <w:rsid w:val="005B6DA8"/>
    <w:rsid w:val="005C0C18"/>
    <w:rsid w:val="005C14A3"/>
    <w:rsid w:val="005D03C1"/>
    <w:rsid w:val="005D1BDB"/>
    <w:rsid w:val="005D1CAD"/>
    <w:rsid w:val="005D1ECF"/>
    <w:rsid w:val="005D22A6"/>
    <w:rsid w:val="005D4AF3"/>
    <w:rsid w:val="005D6D67"/>
    <w:rsid w:val="005E0441"/>
    <w:rsid w:val="005E2C29"/>
    <w:rsid w:val="005E520E"/>
    <w:rsid w:val="005E654D"/>
    <w:rsid w:val="005F195C"/>
    <w:rsid w:val="005F3DEE"/>
    <w:rsid w:val="00604A14"/>
    <w:rsid w:val="00604F4F"/>
    <w:rsid w:val="00607BA2"/>
    <w:rsid w:val="00610F17"/>
    <w:rsid w:val="00615B9B"/>
    <w:rsid w:val="006167B0"/>
    <w:rsid w:val="0062016E"/>
    <w:rsid w:val="00625FBD"/>
    <w:rsid w:val="00627677"/>
    <w:rsid w:val="00632075"/>
    <w:rsid w:val="00633A74"/>
    <w:rsid w:val="00640AB1"/>
    <w:rsid w:val="006439D4"/>
    <w:rsid w:val="006445A1"/>
    <w:rsid w:val="006472F9"/>
    <w:rsid w:val="00652844"/>
    <w:rsid w:val="00654DD7"/>
    <w:rsid w:val="00656A4E"/>
    <w:rsid w:val="006612EF"/>
    <w:rsid w:val="00662A77"/>
    <w:rsid w:val="00667065"/>
    <w:rsid w:val="00667CD3"/>
    <w:rsid w:val="00670A87"/>
    <w:rsid w:val="00676E26"/>
    <w:rsid w:val="00684588"/>
    <w:rsid w:val="00684B3E"/>
    <w:rsid w:val="00686EF9"/>
    <w:rsid w:val="00687864"/>
    <w:rsid w:val="00690054"/>
    <w:rsid w:val="00690727"/>
    <w:rsid w:val="00692403"/>
    <w:rsid w:val="00692791"/>
    <w:rsid w:val="0069491C"/>
    <w:rsid w:val="006949D7"/>
    <w:rsid w:val="0069543C"/>
    <w:rsid w:val="006955E3"/>
    <w:rsid w:val="006A3B36"/>
    <w:rsid w:val="006A3ECA"/>
    <w:rsid w:val="006B38F7"/>
    <w:rsid w:val="006B483E"/>
    <w:rsid w:val="006C046D"/>
    <w:rsid w:val="006C1BC3"/>
    <w:rsid w:val="006C2AEA"/>
    <w:rsid w:val="006C2DE9"/>
    <w:rsid w:val="006C440E"/>
    <w:rsid w:val="006C74E2"/>
    <w:rsid w:val="006D2B35"/>
    <w:rsid w:val="006D2C21"/>
    <w:rsid w:val="006D2CB0"/>
    <w:rsid w:val="006D35A2"/>
    <w:rsid w:val="006D43F4"/>
    <w:rsid w:val="006D5D86"/>
    <w:rsid w:val="006D6B45"/>
    <w:rsid w:val="006E035F"/>
    <w:rsid w:val="006E1388"/>
    <w:rsid w:val="006E31C5"/>
    <w:rsid w:val="006E5616"/>
    <w:rsid w:val="006F2C4E"/>
    <w:rsid w:val="006F4190"/>
    <w:rsid w:val="006F4B04"/>
    <w:rsid w:val="0070003F"/>
    <w:rsid w:val="007029FA"/>
    <w:rsid w:val="00705108"/>
    <w:rsid w:val="007146D2"/>
    <w:rsid w:val="00714B77"/>
    <w:rsid w:val="007175C1"/>
    <w:rsid w:val="0072185A"/>
    <w:rsid w:val="00721D8B"/>
    <w:rsid w:val="00722139"/>
    <w:rsid w:val="00722CD9"/>
    <w:rsid w:val="00723B26"/>
    <w:rsid w:val="00723C0B"/>
    <w:rsid w:val="00731BBF"/>
    <w:rsid w:val="00732108"/>
    <w:rsid w:val="00732C1A"/>
    <w:rsid w:val="00733205"/>
    <w:rsid w:val="0073431F"/>
    <w:rsid w:val="00734B3E"/>
    <w:rsid w:val="00736280"/>
    <w:rsid w:val="007407F7"/>
    <w:rsid w:val="00741A05"/>
    <w:rsid w:val="0074424E"/>
    <w:rsid w:val="0074578C"/>
    <w:rsid w:val="00754880"/>
    <w:rsid w:val="00754EC9"/>
    <w:rsid w:val="00757DAE"/>
    <w:rsid w:val="007623C3"/>
    <w:rsid w:val="00762F2E"/>
    <w:rsid w:val="0076572E"/>
    <w:rsid w:val="00766A8A"/>
    <w:rsid w:val="00766F42"/>
    <w:rsid w:val="00773719"/>
    <w:rsid w:val="00777A98"/>
    <w:rsid w:val="00786811"/>
    <w:rsid w:val="0078694F"/>
    <w:rsid w:val="00791985"/>
    <w:rsid w:val="00792474"/>
    <w:rsid w:val="0079363A"/>
    <w:rsid w:val="007A1D00"/>
    <w:rsid w:val="007A41E0"/>
    <w:rsid w:val="007A5A05"/>
    <w:rsid w:val="007A685D"/>
    <w:rsid w:val="007B3181"/>
    <w:rsid w:val="007B7AEA"/>
    <w:rsid w:val="007C01D9"/>
    <w:rsid w:val="007C1E4D"/>
    <w:rsid w:val="007C4926"/>
    <w:rsid w:val="007C7600"/>
    <w:rsid w:val="007C77BC"/>
    <w:rsid w:val="007D171B"/>
    <w:rsid w:val="007D3535"/>
    <w:rsid w:val="007D3FD9"/>
    <w:rsid w:val="007D4699"/>
    <w:rsid w:val="007D6E00"/>
    <w:rsid w:val="007D79FE"/>
    <w:rsid w:val="007D7B5D"/>
    <w:rsid w:val="007E178D"/>
    <w:rsid w:val="007E18DC"/>
    <w:rsid w:val="007E200A"/>
    <w:rsid w:val="007E2386"/>
    <w:rsid w:val="007E498C"/>
    <w:rsid w:val="007E5F06"/>
    <w:rsid w:val="007E66ED"/>
    <w:rsid w:val="007E71C7"/>
    <w:rsid w:val="007E7788"/>
    <w:rsid w:val="007F0070"/>
    <w:rsid w:val="007F02B4"/>
    <w:rsid w:val="007F1423"/>
    <w:rsid w:val="007F35E7"/>
    <w:rsid w:val="007F4400"/>
    <w:rsid w:val="008049AE"/>
    <w:rsid w:val="0080602B"/>
    <w:rsid w:val="00811389"/>
    <w:rsid w:val="00813674"/>
    <w:rsid w:val="00814EED"/>
    <w:rsid w:val="00821FFC"/>
    <w:rsid w:val="00823BEB"/>
    <w:rsid w:val="00826C70"/>
    <w:rsid w:val="00831E4E"/>
    <w:rsid w:val="008332F1"/>
    <w:rsid w:val="00834B58"/>
    <w:rsid w:val="00835782"/>
    <w:rsid w:val="008363D5"/>
    <w:rsid w:val="008431BB"/>
    <w:rsid w:val="00843483"/>
    <w:rsid w:val="00855085"/>
    <w:rsid w:val="00857FE4"/>
    <w:rsid w:val="0086293E"/>
    <w:rsid w:val="0086490B"/>
    <w:rsid w:val="00865A3F"/>
    <w:rsid w:val="00866609"/>
    <w:rsid w:val="0086721A"/>
    <w:rsid w:val="0086769C"/>
    <w:rsid w:val="00873512"/>
    <w:rsid w:val="00875E63"/>
    <w:rsid w:val="0088168A"/>
    <w:rsid w:val="00884A20"/>
    <w:rsid w:val="00885ED1"/>
    <w:rsid w:val="008910CF"/>
    <w:rsid w:val="00897D54"/>
    <w:rsid w:val="008A0DDC"/>
    <w:rsid w:val="008A1AEB"/>
    <w:rsid w:val="008A1F02"/>
    <w:rsid w:val="008A4719"/>
    <w:rsid w:val="008A61A7"/>
    <w:rsid w:val="008A6A4D"/>
    <w:rsid w:val="008B25D1"/>
    <w:rsid w:val="008B32CF"/>
    <w:rsid w:val="008C075C"/>
    <w:rsid w:val="008C5B49"/>
    <w:rsid w:val="008C7800"/>
    <w:rsid w:val="008D09D7"/>
    <w:rsid w:val="008D0FA1"/>
    <w:rsid w:val="008D2E46"/>
    <w:rsid w:val="008D3194"/>
    <w:rsid w:val="008D63EF"/>
    <w:rsid w:val="008E097E"/>
    <w:rsid w:val="008E4FDC"/>
    <w:rsid w:val="008E65A5"/>
    <w:rsid w:val="008E7200"/>
    <w:rsid w:val="008F354D"/>
    <w:rsid w:val="008F3E5A"/>
    <w:rsid w:val="008F3E85"/>
    <w:rsid w:val="008F4379"/>
    <w:rsid w:val="008F5D48"/>
    <w:rsid w:val="00902274"/>
    <w:rsid w:val="0090478E"/>
    <w:rsid w:val="00905CCE"/>
    <w:rsid w:val="00905E19"/>
    <w:rsid w:val="009101F4"/>
    <w:rsid w:val="00912ADF"/>
    <w:rsid w:val="009178D3"/>
    <w:rsid w:val="00921379"/>
    <w:rsid w:val="00921F0A"/>
    <w:rsid w:val="00923E82"/>
    <w:rsid w:val="00925013"/>
    <w:rsid w:val="0093226D"/>
    <w:rsid w:val="0093285E"/>
    <w:rsid w:val="00932CE7"/>
    <w:rsid w:val="00932E6B"/>
    <w:rsid w:val="00934D96"/>
    <w:rsid w:val="009352B4"/>
    <w:rsid w:val="009369FD"/>
    <w:rsid w:val="0094019B"/>
    <w:rsid w:val="00941949"/>
    <w:rsid w:val="00942758"/>
    <w:rsid w:val="00942B7A"/>
    <w:rsid w:val="00947A35"/>
    <w:rsid w:val="00950BD2"/>
    <w:rsid w:val="00951ADB"/>
    <w:rsid w:val="00966B6C"/>
    <w:rsid w:val="009677A7"/>
    <w:rsid w:val="00971CAD"/>
    <w:rsid w:val="00976263"/>
    <w:rsid w:val="0098102A"/>
    <w:rsid w:val="009845A7"/>
    <w:rsid w:val="009854C1"/>
    <w:rsid w:val="00986B67"/>
    <w:rsid w:val="00987D71"/>
    <w:rsid w:val="00994071"/>
    <w:rsid w:val="009A30F7"/>
    <w:rsid w:val="009A368D"/>
    <w:rsid w:val="009A5D62"/>
    <w:rsid w:val="009B38CC"/>
    <w:rsid w:val="009B5A8C"/>
    <w:rsid w:val="009B677F"/>
    <w:rsid w:val="009C0821"/>
    <w:rsid w:val="009C1B04"/>
    <w:rsid w:val="009C4697"/>
    <w:rsid w:val="009D29A7"/>
    <w:rsid w:val="009D60C8"/>
    <w:rsid w:val="009D6477"/>
    <w:rsid w:val="009D65D9"/>
    <w:rsid w:val="009D7322"/>
    <w:rsid w:val="009E493B"/>
    <w:rsid w:val="009E4BE9"/>
    <w:rsid w:val="009F20E6"/>
    <w:rsid w:val="009F4651"/>
    <w:rsid w:val="009F6F39"/>
    <w:rsid w:val="00A0177F"/>
    <w:rsid w:val="00A103D8"/>
    <w:rsid w:val="00A111BA"/>
    <w:rsid w:val="00A13D96"/>
    <w:rsid w:val="00A13F28"/>
    <w:rsid w:val="00A15C74"/>
    <w:rsid w:val="00A15E0B"/>
    <w:rsid w:val="00A22C81"/>
    <w:rsid w:val="00A233CC"/>
    <w:rsid w:val="00A23E4F"/>
    <w:rsid w:val="00A255B8"/>
    <w:rsid w:val="00A25F04"/>
    <w:rsid w:val="00A274B7"/>
    <w:rsid w:val="00A3071C"/>
    <w:rsid w:val="00A309BC"/>
    <w:rsid w:val="00A33138"/>
    <w:rsid w:val="00A3568F"/>
    <w:rsid w:val="00A3680C"/>
    <w:rsid w:val="00A423FC"/>
    <w:rsid w:val="00A42CF3"/>
    <w:rsid w:val="00A44687"/>
    <w:rsid w:val="00A454DB"/>
    <w:rsid w:val="00A551F4"/>
    <w:rsid w:val="00A551F5"/>
    <w:rsid w:val="00A564CF"/>
    <w:rsid w:val="00A566E5"/>
    <w:rsid w:val="00A61E3D"/>
    <w:rsid w:val="00A65BD8"/>
    <w:rsid w:val="00A7271A"/>
    <w:rsid w:val="00A73773"/>
    <w:rsid w:val="00A73CDC"/>
    <w:rsid w:val="00A754AF"/>
    <w:rsid w:val="00A7714F"/>
    <w:rsid w:val="00A83EE4"/>
    <w:rsid w:val="00A944EB"/>
    <w:rsid w:val="00AA6D58"/>
    <w:rsid w:val="00AA7F62"/>
    <w:rsid w:val="00AB27C5"/>
    <w:rsid w:val="00AC056D"/>
    <w:rsid w:val="00AC7422"/>
    <w:rsid w:val="00AD1AC2"/>
    <w:rsid w:val="00AE0A01"/>
    <w:rsid w:val="00AE0C7F"/>
    <w:rsid w:val="00AE1F01"/>
    <w:rsid w:val="00AE208D"/>
    <w:rsid w:val="00AE27D5"/>
    <w:rsid w:val="00AE42B3"/>
    <w:rsid w:val="00AE4DAC"/>
    <w:rsid w:val="00AF1461"/>
    <w:rsid w:val="00AF1C49"/>
    <w:rsid w:val="00AF322A"/>
    <w:rsid w:val="00AF347F"/>
    <w:rsid w:val="00AF4295"/>
    <w:rsid w:val="00AF490C"/>
    <w:rsid w:val="00B01863"/>
    <w:rsid w:val="00B02284"/>
    <w:rsid w:val="00B0699D"/>
    <w:rsid w:val="00B07524"/>
    <w:rsid w:val="00B11089"/>
    <w:rsid w:val="00B12BF4"/>
    <w:rsid w:val="00B12F75"/>
    <w:rsid w:val="00B1347A"/>
    <w:rsid w:val="00B14136"/>
    <w:rsid w:val="00B141AA"/>
    <w:rsid w:val="00B176A8"/>
    <w:rsid w:val="00B225EA"/>
    <w:rsid w:val="00B24DD2"/>
    <w:rsid w:val="00B3066B"/>
    <w:rsid w:val="00B34582"/>
    <w:rsid w:val="00B42BB4"/>
    <w:rsid w:val="00B443E3"/>
    <w:rsid w:val="00B44E18"/>
    <w:rsid w:val="00B45629"/>
    <w:rsid w:val="00B4663E"/>
    <w:rsid w:val="00B469AE"/>
    <w:rsid w:val="00B46C53"/>
    <w:rsid w:val="00B50957"/>
    <w:rsid w:val="00B54DF2"/>
    <w:rsid w:val="00B560CE"/>
    <w:rsid w:val="00B60A53"/>
    <w:rsid w:val="00B61782"/>
    <w:rsid w:val="00B65FFA"/>
    <w:rsid w:val="00B66E59"/>
    <w:rsid w:val="00B70DE0"/>
    <w:rsid w:val="00B7150A"/>
    <w:rsid w:val="00B82296"/>
    <w:rsid w:val="00B8254D"/>
    <w:rsid w:val="00B8382C"/>
    <w:rsid w:val="00B83A35"/>
    <w:rsid w:val="00B84DD2"/>
    <w:rsid w:val="00B86BC8"/>
    <w:rsid w:val="00B8713A"/>
    <w:rsid w:val="00B908C9"/>
    <w:rsid w:val="00B92F12"/>
    <w:rsid w:val="00B97BA8"/>
    <w:rsid w:val="00BA350F"/>
    <w:rsid w:val="00BA4FF1"/>
    <w:rsid w:val="00BA601C"/>
    <w:rsid w:val="00BB2327"/>
    <w:rsid w:val="00BB53AB"/>
    <w:rsid w:val="00BB5779"/>
    <w:rsid w:val="00BB6342"/>
    <w:rsid w:val="00BB6B1C"/>
    <w:rsid w:val="00BC1B49"/>
    <w:rsid w:val="00BC6619"/>
    <w:rsid w:val="00BC72B3"/>
    <w:rsid w:val="00BC74A1"/>
    <w:rsid w:val="00BD227A"/>
    <w:rsid w:val="00BD39BF"/>
    <w:rsid w:val="00BD4CEA"/>
    <w:rsid w:val="00BE0650"/>
    <w:rsid w:val="00BE16F6"/>
    <w:rsid w:val="00BE2CA0"/>
    <w:rsid w:val="00BE53B4"/>
    <w:rsid w:val="00BE60B0"/>
    <w:rsid w:val="00BE613C"/>
    <w:rsid w:val="00BE6172"/>
    <w:rsid w:val="00BF6A6B"/>
    <w:rsid w:val="00BF7930"/>
    <w:rsid w:val="00C04188"/>
    <w:rsid w:val="00C04398"/>
    <w:rsid w:val="00C10DD9"/>
    <w:rsid w:val="00C11BB1"/>
    <w:rsid w:val="00C15FF5"/>
    <w:rsid w:val="00C23BAD"/>
    <w:rsid w:val="00C25A21"/>
    <w:rsid w:val="00C2618C"/>
    <w:rsid w:val="00C2702C"/>
    <w:rsid w:val="00C34631"/>
    <w:rsid w:val="00C35713"/>
    <w:rsid w:val="00C4013F"/>
    <w:rsid w:val="00C470E4"/>
    <w:rsid w:val="00C47AAC"/>
    <w:rsid w:val="00C50B12"/>
    <w:rsid w:val="00C531B3"/>
    <w:rsid w:val="00C53F4F"/>
    <w:rsid w:val="00C558BA"/>
    <w:rsid w:val="00C61D88"/>
    <w:rsid w:val="00C67031"/>
    <w:rsid w:val="00C741A9"/>
    <w:rsid w:val="00C80E25"/>
    <w:rsid w:val="00C815D9"/>
    <w:rsid w:val="00C81A0F"/>
    <w:rsid w:val="00C85275"/>
    <w:rsid w:val="00C922E8"/>
    <w:rsid w:val="00C930AE"/>
    <w:rsid w:val="00C95275"/>
    <w:rsid w:val="00CA0FF2"/>
    <w:rsid w:val="00CB1600"/>
    <w:rsid w:val="00CB256E"/>
    <w:rsid w:val="00CB43C0"/>
    <w:rsid w:val="00CB5270"/>
    <w:rsid w:val="00CC3947"/>
    <w:rsid w:val="00CC3CC9"/>
    <w:rsid w:val="00CC55BF"/>
    <w:rsid w:val="00CC66EF"/>
    <w:rsid w:val="00CC70BC"/>
    <w:rsid w:val="00CC7416"/>
    <w:rsid w:val="00CC76D1"/>
    <w:rsid w:val="00CD0256"/>
    <w:rsid w:val="00CD3585"/>
    <w:rsid w:val="00CD4D7C"/>
    <w:rsid w:val="00CE260E"/>
    <w:rsid w:val="00CE3F9A"/>
    <w:rsid w:val="00CE47F3"/>
    <w:rsid w:val="00CE7338"/>
    <w:rsid w:val="00CE742F"/>
    <w:rsid w:val="00CF23C6"/>
    <w:rsid w:val="00CF30FE"/>
    <w:rsid w:val="00CF31D5"/>
    <w:rsid w:val="00CF4037"/>
    <w:rsid w:val="00CF4D2A"/>
    <w:rsid w:val="00CF73D1"/>
    <w:rsid w:val="00D008CB"/>
    <w:rsid w:val="00D01000"/>
    <w:rsid w:val="00D013AC"/>
    <w:rsid w:val="00D02E68"/>
    <w:rsid w:val="00D04C6F"/>
    <w:rsid w:val="00D04E04"/>
    <w:rsid w:val="00D064E2"/>
    <w:rsid w:val="00D11CD5"/>
    <w:rsid w:val="00D12BC9"/>
    <w:rsid w:val="00D13039"/>
    <w:rsid w:val="00D16531"/>
    <w:rsid w:val="00D20D65"/>
    <w:rsid w:val="00D21644"/>
    <w:rsid w:val="00D230DF"/>
    <w:rsid w:val="00D26B78"/>
    <w:rsid w:val="00D318AD"/>
    <w:rsid w:val="00D36418"/>
    <w:rsid w:val="00D4146E"/>
    <w:rsid w:val="00D41852"/>
    <w:rsid w:val="00D45C2D"/>
    <w:rsid w:val="00D50439"/>
    <w:rsid w:val="00D50ECF"/>
    <w:rsid w:val="00D52538"/>
    <w:rsid w:val="00D56656"/>
    <w:rsid w:val="00D577DB"/>
    <w:rsid w:val="00D610A3"/>
    <w:rsid w:val="00D74117"/>
    <w:rsid w:val="00D77100"/>
    <w:rsid w:val="00D80749"/>
    <w:rsid w:val="00D812D2"/>
    <w:rsid w:val="00D815B7"/>
    <w:rsid w:val="00D82FB3"/>
    <w:rsid w:val="00D837A3"/>
    <w:rsid w:val="00D87F31"/>
    <w:rsid w:val="00D92B89"/>
    <w:rsid w:val="00D96AC2"/>
    <w:rsid w:val="00D973A1"/>
    <w:rsid w:val="00DA1408"/>
    <w:rsid w:val="00DA2CDB"/>
    <w:rsid w:val="00DA5148"/>
    <w:rsid w:val="00DA679F"/>
    <w:rsid w:val="00DA74AF"/>
    <w:rsid w:val="00DB0684"/>
    <w:rsid w:val="00DB1BFF"/>
    <w:rsid w:val="00DB6A38"/>
    <w:rsid w:val="00DB7396"/>
    <w:rsid w:val="00DC2D26"/>
    <w:rsid w:val="00DC488E"/>
    <w:rsid w:val="00DC6AB9"/>
    <w:rsid w:val="00DD190A"/>
    <w:rsid w:val="00DD1EF3"/>
    <w:rsid w:val="00DE23BE"/>
    <w:rsid w:val="00DE2CC0"/>
    <w:rsid w:val="00DE33BE"/>
    <w:rsid w:val="00DE522E"/>
    <w:rsid w:val="00DE5829"/>
    <w:rsid w:val="00DF1F86"/>
    <w:rsid w:val="00E00E27"/>
    <w:rsid w:val="00E013BD"/>
    <w:rsid w:val="00E03889"/>
    <w:rsid w:val="00E107CE"/>
    <w:rsid w:val="00E114BB"/>
    <w:rsid w:val="00E11F4E"/>
    <w:rsid w:val="00E141D7"/>
    <w:rsid w:val="00E16057"/>
    <w:rsid w:val="00E172F6"/>
    <w:rsid w:val="00E228BE"/>
    <w:rsid w:val="00E23763"/>
    <w:rsid w:val="00E2675B"/>
    <w:rsid w:val="00E27591"/>
    <w:rsid w:val="00E30F2C"/>
    <w:rsid w:val="00E31A75"/>
    <w:rsid w:val="00E34AFC"/>
    <w:rsid w:val="00E35277"/>
    <w:rsid w:val="00E35B05"/>
    <w:rsid w:val="00E403EC"/>
    <w:rsid w:val="00E41444"/>
    <w:rsid w:val="00E467A7"/>
    <w:rsid w:val="00E46855"/>
    <w:rsid w:val="00E51647"/>
    <w:rsid w:val="00E51BEE"/>
    <w:rsid w:val="00E53CD6"/>
    <w:rsid w:val="00E553B4"/>
    <w:rsid w:val="00E56486"/>
    <w:rsid w:val="00E570B0"/>
    <w:rsid w:val="00E57837"/>
    <w:rsid w:val="00E60F8D"/>
    <w:rsid w:val="00E61157"/>
    <w:rsid w:val="00E61A39"/>
    <w:rsid w:val="00E65802"/>
    <w:rsid w:val="00E703ED"/>
    <w:rsid w:val="00E71AD9"/>
    <w:rsid w:val="00E72777"/>
    <w:rsid w:val="00E735FD"/>
    <w:rsid w:val="00E73B60"/>
    <w:rsid w:val="00E75212"/>
    <w:rsid w:val="00E765BB"/>
    <w:rsid w:val="00E775C4"/>
    <w:rsid w:val="00E77DEB"/>
    <w:rsid w:val="00E808B1"/>
    <w:rsid w:val="00E81341"/>
    <w:rsid w:val="00E864C5"/>
    <w:rsid w:val="00E865E9"/>
    <w:rsid w:val="00E945F4"/>
    <w:rsid w:val="00E95EA7"/>
    <w:rsid w:val="00EA4F8C"/>
    <w:rsid w:val="00EA521E"/>
    <w:rsid w:val="00EB0232"/>
    <w:rsid w:val="00EB11A9"/>
    <w:rsid w:val="00EB1CE3"/>
    <w:rsid w:val="00EB40AB"/>
    <w:rsid w:val="00EB477B"/>
    <w:rsid w:val="00EB47FA"/>
    <w:rsid w:val="00EB5BD8"/>
    <w:rsid w:val="00EB6DF4"/>
    <w:rsid w:val="00EC449D"/>
    <w:rsid w:val="00ED16D9"/>
    <w:rsid w:val="00EE02E4"/>
    <w:rsid w:val="00EE2758"/>
    <w:rsid w:val="00EE4797"/>
    <w:rsid w:val="00EF2E75"/>
    <w:rsid w:val="00F00264"/>
    <w:rsid w:val="00F0034B"/>
    <w:rsid w:val="00F01FF5"/>
    <w:rsid w:val="00F025E4"/>
    <w:rsid w:val="00F05235"/>
    <w:rsid w:val="00F06E50"/>
    <w:rsid w:val="00F07E39"/>
    <w:rsid w:val="00F10F93"/>
    <w:rsid w:val="00F11E64"/>
    <w:rsid w:val="00F12A4D"/>
    <w:rsid w:val="00F159BB"/>
    <w:rsid w:val="00F1654F"/>
    <w:rsid w:val="00F1693F"/>
    <w:rsid w:val="00F17D9B"/>
    <w:rsid w:val="00F23319"/>
    <w:rsid w:val="00F26B09"/>
    <w:rsid w:val="00F33236"/>
    <w:rsid w:val="00F35443"/>
    <w:rsid w:val="00F45D58"/>
    <w:rsid w:val="00F5044C"/>
    <w:rsid w:val="00F52207"/>
    <w:rsid w:val="00F523AF"/>
    <w:rsid w:val="00F54398"/>
    <w:rsid w:val="00F55B9E"/>
    <w:rsid w:val="00F6374D"/>
    <w:rsid w:val="00F758BE"/>
    <w:rsid w:val="00F8756A"/>
    <w:rsid w:val="00F94857"/>
    <w:rsid w:val="00F95485"/>
    <w:rsid w:val="00FA5B53"/>
    <w:rsid w:val="00FA6156"/>
    <w:rsid w:val="00FA7D95"/>
    <w:rsid w:val="00FB1DA2"/>
    <w:rsid w:val="00FB2248"/>
    <w:rsid w:val="00FB3364"/>
    <w:rsid w:val="00FB66F0"/>
    <w:rsid w:val="00FC0078"/>
    <w:rsid w:val="00FC2577"/>
    <w:rsid w:val="00FC2AD9"/>
    <w:rsid w:val="00FC384B"/>
    <w:rsid w:val="00FC3A25"/>
    <w:rsid w:val="00FD0123"/>
    <w:rsid w:val="00FD1790"/>
    <w:rsid w:val="00FD36A5"/>
    <w:rsid w:val="00FD36F0"/>
    <w:rsid w:val="00FD420C"/>
    <w:rsid w:val="00FD6B9E"/>
    <w:rsid w:val="00FD7BC9"/>
    <w:rsid w:val="00FE1E4B"/>
    <w:rsid w:val="00FE4A3D"/>
    <w:rsid w:val="00FE6B38"/>
    <w:rsid w:val="00FE7332"/>
    <w:rsid w:val="00FE76FA"/>
    <w:rsid w:val="00FF2E30"/>
    <w:rsid w:val="00FF336F"/>
    <w:rsid w:val="00FF54F4"/>
    <w:rsid w:val="00FF6BBD"/>
    <w:rsid w:val="029BA780"/>
    <w:rsid w:val="035F67D4"/>
    <w:rsid w:val="050721FF"/>
    <w:rsid w:val="054CECC3"/>
    <w:rsid w:val="065679CB"/>
    <w:rsid w:val="0690DA62"/>
    <w:rsid w:val="0B4ED05F"/>
    <w:rsid w:val="0CFA7CB5"/>
    <w:rsid w:val="0DFA17A6"/>
    <w:rsid w:val="0E623396"/>
    <w:rsid w:val="0EF9431F"/>
    <w:rsid w:val="10505771"/>
    <w:rsid w:val="116C940C"/>
    <w:rsid w:val="122FB0DF"/>
    <w:rsid w:val="1311EE68"/>
    <w:rsid w:val="13E65FBA"/>
    <w:rsid w:val="16E5D76F"/>
    <w:rsid w:val="171C421D"/>
    <w:rsid w:val="173CE094"/>
    <w:rsid w:val="1863E293"/>
    <w:rsid w:val="186534C4"/>
    <w:rsid w:val="1AFE986C"/>
    <w:rsid w:val="1BD8B538"/>
    <w:rsid w:val="1E04D1EA"/>
    <w:rsid w:val="22A85735"/>
    <w:rsid w:val="23D74B01"/>
    <w:rsid w:val="28A09F2C"/>
    <w:rsid w:val="28FFC93E"/>
    <w:rsid w:val="293261CE"/>
    <w:rsid w:val="2B2ABDCA"/>
    <w:rsid w:val="2B9A511A"/>
    <w:rsid w:val="2F323B4E"/>
    <w:rsid w:val="2FD0C2B4"/>
    <w:rsid w:val="30370C28"/>
    <w:rsid w:val="30554D04"/>
    <w:rsid w:val="3315AB02"/>
    <w:rsid w:val="34C28956"/>
    <w:rsid w:val="396DF4C7"/>
    <w:rsid w:val="39EAD112"/>
    <w:rsid w:val="3ADFABD7"/>
    <w:rsid w:val="3C0007C5"/>
    <w:rsid w:val="3D2AC76E"/>
    <w:rsid w:val="3F15C6EA"/>
    <w:rsid w:val="405ECE3E"/>
    <w:rsid w:val="40F592D4"/>
    <w:rsid w:val="418E54F0"/>
    <w:rsid w:val="41CA72C9"/>
    <w:rsid w:val="43D46451"/>
    <w:rsid w:val="48887A0A"/>
    <w:rsid w:val="49FB475E"/>
    <w:rsid w:val="49FF4C6D"/>
    <w:rsid w:val="4A98F6EB"/>
    <w:rsid w:val="5498BEB8"/>
    <w:rsid w:val="54B8635E"/>
    <w:rsid w:val="561D1655"/>
    <w:rsid w:val="587593AA"/>
    <w:rsid w:val="5CBBC126"/>
    <w:rsid w:val="5FBEEB38"/>
    <w:rsid w:val="60D533F4"/>
    <w:rsid w:val="624C2CAA"/>
    <w:rsid w:val="63589218"/>
    <w:rsid w:val="65BC5088"/>
    <w:rsid w:val="675D4B30"/>
    <w:rsid w:val="682D1075"/>
    <w:rsid w:val="6843FA46"/>
    <w:rsid w:val="6C5E0B3B"/>
    <w:rsid w:val="6E6B40C5"/>
    <w:rsid w:val="6EB5A94C"/>
    <w:rsid w:val="70862965"/>
    <w:rsid w:val="70BDDECA"/>
    <w:rsid w:val="71FB7923"/>
    <w:rsid w:val="7201F804"/>
    <w:rsid w:val="7DC0FA25"/>
    <w:rsid w:val="7F07F821"/>
    <w:rsid w:val="7FB6A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0868"/>
  <w15:chartTrackingRefBased/>
  <w15:docId w15:val="{F45A3211-0027-44F3-85FF-0F0B5FE7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74B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5C0C1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C0C18"/>
    <w:rPr>
      <w:b/>
      <w:bCs/>
      <w:smallCaps/>
      <w:color w:val="365F91" w:themeColor="accent1" w:themeShade="BF"/>
      <w:spacing w:val="5"/>
    </w:rPr>
  </w:style>
  <w:style w:type="paragraph" w:styleId="Zpat">
    <w:name w:val="footer"/>
    <w:basedOn w:val="Normln"/>
    <w:link w:val="ZpatChar"/>
    <w:uiPriority w:val="99"/>
    <w:semiHidden/>
    <w:unhideWhenUsed/>
    <w:rsid w:val="00477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772F8"/>
  </w:style>
  <w:style w:type="paragraph" w:styleId="Zhlav">
    <w:name w:val="header"/>
    <w:basedOn w:val="Normln"/>
    <w:link w:val="ZhlavChar"/>
    <w:uiPriority w:val="99"/>
    <w:unhideWhenUsed/>
    <w:rsid w:val="004772F8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4772F8"/>
    <w:rPr>
      <w:sz w:val="18"/>
      <w:szCs w:val="18"/>
    </w:rPr>
  </w:style>
  <w:style w:type="character" w:customStyle="1" w:styleId="slostrnky1">
    <w:name w:val="Číslo stránky1"/>
    <w:basedOn w:val="Standardnpsmoodstavce"/>
    <w:uiPriority w:val="99"/>
    <w:unhideWhenUsed/>
    <w:rsid w:val="004772F8"/>
    <w:rPr>
      <w:b/>
      <w:color w:val="FF5200"/>
      <w:sz w:val="14"/>
    </w:rPr>
  </w:style>
  <w:style w:type="table" w:customStyle="1" w:styleId="Mkatabulky1">
    <w:name w:val="Mřížka tabulky1"/>
    <w:basedOn w:val="Normlntabulka"/>
    <w:next w:val="Mkatabulky"/>
    <w:uiPriority w:val="39"/>
    <w:rsid w:val="004772F8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4772F8"/>
    <w:pPr>
      <w:suppressAutoHyphens/>
      <w:spacing w:after="240" w:line="240" w:lineRule="auto"/>
      <w:jc w:val="right"/>
    </w:pPr>
    <w:rPr>
      <w:rFonts w:eastAsia="Times New Roman" w:cs="Times New Roman"/>
      <w:b/>
      <w:color w:val="002B59"/>
      <w:spacing w:val="-6"/>
      <w:sz w:val="36"/>
      <w:szCs w:val="36"/>
    </w:rPr>
  </w:style>
  <w:style w:type="table" w:customStyle="1" w:styleId="Mkatabulky11">
    <w:name w:val="Mřížka tabulky11"/>
    <w:basedOn w:val="Normlntabulka"/>
    <w:next w:val="Mkatabulky"/>
    <w:rsid w:val="004772F8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/>
  </w:style>
  <w:style w:type="character" w:styleId="slostrnky">
    <w:name w:val="page number"/>
    <w:basedOn w:val="Standardnpsmoodstavce"/>
    <w:uiPriority w:val="99"/>
    <w:semiHidden/>
    <w:unhideWhenUsed/>
    <w:rsid w:val="004772F8"/>
  </w:style>
  <w:style w:type="table" w:styleId="Mkatabulky">
    <w:name w:val="Table Grid"/>
    <w:basedOn w:val="Normlntabulka"/>
    <w:uiPriority w:val="59"/>
    <w:rsid w:val="004772F8"/>
    <w:pPr>
      <w:spacing w:after="0" w:line="240" w:lineRule="auto"/>
    </w:pPr>
    <w:tblPr/>
  </w:style>
  <w:style w:type="character" w:styleId="Odkaznakoment">
    <w:name w:val="annotation reference"/>
    <w:basedOn w:val="Standardnpsmoodstavce"/>
    <w:uiPriority w:val="99"/>
    <w:semiHidden/>
    <w:unhideWhenUsed/>
    <w:rsid w:val="00EB47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47F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47F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47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47FA"/>
    <w:rPr>
      <w:b/>
      <w:bCs/>
      <w:szCs w:val="20"/>
    </w:rPr>
  </w:style>
  <w:style w:type="paragraph" w:styleId="Revize">
    <w:name w:val="Revision"/>
    <w:hidden/>
    <w:uiPriority w:val="99"/>
    <w:semiHidden/>
    <w:rsid w:val="00EB47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0ab79697e1322d0a31a1d63ecf0aac85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bb526c35765bfc8fa2dc7fd533754c87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52DBE7-F8A7-4C03-8FF1-2B79A36500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48392-18C7-4585-9BFF-B223547A6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2735F8-6D7A-49F3-938A-71085A8E4FFE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1402</Words>
  <Characters>8277</Characters>
  <Application>Microsoft Office Word</Application>
  <DocSecurity>0</DocSecurity>
  <Lines>264</Lines>
  <Paragraphs>188</Paragraphs>
  <ScaleCrop>false</ScaleCrop>
  <Company>Sprava zeleznic, statni organizace</Company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Červený Martin</dc:creator>
  <cp:keywords/>
  <dc:description/>
  <cp:lastModifiedBy>Kopecká Michaela, Bc.</cp:lastModifiedBy>
  <cp:revision>337</cp:revision>
  <cp:lastPrinted>2026-01-21T10:22:00Z</cp:lastPrinted>
  <dcterms:created xsi:type="dcterms:W3CDTF">2025-04-30T01:06:00Z</dcterms:created>
  <dcterms:modified xsi:type="dcterms:W3CDTF">2026-01-21T10:22:00Z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